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9"/>
        <w:gridCol w:w="7581"/>
      </w:tblGrid>
      <w:tr w:rsidR="00A256E2" w:rsidRPr="00A256E2" w:rsidTr="00A256E2">
        <w:tc>
          <w:tcPr>
            <w:tcW w:w="0" w:type="auto"/>
            <w:gridSpan w:val="2"/>
            <w:hideMark/>
          </w:tcPr>
          <w:p w:rsidR="00A256E2" w:rsidRPr="00A256E2" w:rsidRDefault="00A256E2" w:rsidP="00A256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DAFTAR ISIAN</w:t>
            </w:r>
            <w:r w:rsidRPr="00A256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TINGKAT PERKEMBANGAN DESA DAN KELURAHAN</w:t>
            </w:r>
          </w:p>
          <w:p w:rsidR="00A256E2" w:rsidRPr="00A256E2" w:rsidRDefault="00A256E2" w:rsidP="00A256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bookmarkStart w:id="0" w:name="_GoBack"/>
            <w:bookmarkEnd w:id="0"/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  <w:tr w:rsidR="00A256E2" w:rsidRPr="00A256E2" w:rsidTr="00A256E2">
        <w:tc>
          <w:tcPr>
            <w:tcW w:w="3495" w:type="dxa"/>
            <w:hideMark/>
          </w:tcPr>
          <w:p w:rsidR="00A256E2" w:rsidRPr="00A256E2" w:rsidRDefault="00A256E2" w:rsidP="00A256E2">
            <w:pPr>
              <w:jc w:val="right"/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Desa</w:t>
            </w:r>
          </w:p>
        </w:tc>
        <w:tc>
          <w:tcPr>
            <w:tcW w:w="10005" w:type="dxa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: SROBYONG</w:t>
            </w:r>
          </w:p>
        </w:tc>
      </w:tr>
      <w:tr w:rsidR="00A256E2" w:rsidRPr="00A256E2" w:rsidTr="00A256E2">
        <w:tc>
          <w:tcPr>
            <w:tcW w:w="0" w:type="auto"/>
            <w:hideMark/>
          </w:tcPr>
          <w:p w:rsidR="00A256E2" w:rsidRPr="00A256E2" w:rsidRDefault="00A256E2" w:rsidP="00A256E2">
            <w:pPr>
              <w:jc w:val="right"/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Kecamatan</w:t>
            </w:r>
          </w:p>
        </w:tc>
        <w:tc>
          <w:tcPr>
            <w:tcW w:w="0" w:type="auto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: MLONGGO</w:t>
            </w:r>
          </w:p>
        </w:tc>
      </w:tr>
      <w:tr w:rsidR="00A256E2" w:rsidRPr="00A256E2" w:rsidTr="00A256E2">
        <w:tc>
          <w:tcPr>
            <w:tcW w:w="0" w:type="auto"/>
            <w:hideMark/>
          </w:tcPr>
          <w:p w:rsidR="00A256E2" w:rsidRPr="00A256E2" w:rsidRDefault="00A256E2" w:rsidP="00A256E2">
            <w:pPr>
              <w:jc w:val="right"/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Kabupaten</w:t>
            </w:r>
          </w:p>
        </w:tc>
        <w:tc>
          <w:tcPr>
            <w:tcW w:w="0" w:type="auto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: KABUPATEN JEPARA</w:t>
            </w:r>
          </w:p>
        </w:tc>
      </w:tr>
      <w:tr w:rsidR="00A256E2" w:rsidRPr="00A256E2" w:rsidTr="00A256E2">
        <w:tc>
          <w:tcPr>
            <w:tcW w:w="0" w:type="auto"/>
            <w:hideMark/>
          </w:tcPr>
          <w:p w:rsidR="00A256E2" w:rsidRPr="00A256E2" w:rsidRDefault="00A256E2" w:rsidP="00A256E2">
            <w:pPr>
              <w:jc w:val="right"/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Provinsi</w:t>
            </w:r>
          </w:p>
        </w:tc>
        <w:tc>
          <w:tcPr>
            <w:tcW w:w="0" w:type="auto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: JAWA TENGAH</w:t>
            </w:r>
          </w:p>
        </w:tc>
      </w:tr>
      <w:tr w:rsidR="00A256E2" w:rsidRPr="00A256E2" w:rsidTr="00A256E2">
        <w:tc>
          <w:tcPr>
            <w:tcW w:w="0" w:type="auto"/>
            <w:hideMark/>
          </w:tcPr>
          <w:p w:rsidR="00A256E2" w:rsidRPr="00A256E2" w:rsidRDefault="00A256E2" w:rsidP="00A256E2">
            <w:pPr>
              <w:jc w:val="right"/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Bulan</w:t>
            </w:r>
          </w:p>
        </w:tc>
        <w:tc>
          <w:tcPr>
            <w:tcW w:w="0" w:type="auto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: 12</w:t>
            </w:r>
          </w:p>
        </w:tc>
      </w:tr>
      <w:tr w:rsidR="00A256E2" w:rsidRPr="00A256E2" w:rsidTr="00A256E2">
        <w:tc>
          <w:tcPr>
            <w:tcW w:w="0" w:type="auto"/>
            <w:hideMark/>
          </w:tcPr>
          <w:p w:rsidR="00A256E2" w:rsidRPr="00A256E2" w:rsidRDefault="00A256E2" w:rsidP="00A256E2">
            <w:pPr>
              <w:jc w:val="right"/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Tahun</w:t>
            </w:r>
          </w:p>
        </w:tc>
        <w:tc>
          <w:tcPr>
            <w:tcW w:w="0" w:type="auto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: 2020</w:t>
            </w:r>
          </w:p>
        </w:tc>
      </w:tr>
      <w:tr w:rsidR="00A256E2" w:rsidRPr="00A256E2" w:rsidTr="00A256E2">
        <w:trPr>
          <w:trHeight w:val="285"/>
        </w:trPr>
        <w:tc>
          <w:tcPr>
            <w:tcW w:w="0" w:type="auto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256E2" w:rsidRPr="00A256E2" w:rsidTr="00A256E2">
        <w:tc>
          <w:tcPr>
            <w:tcW w:w="0" w:type="auto"/>
            <w:hideMark/>
          </w:tcPr>
          <w:p w:rsidR="00A256E2" w:rsidRPr="00A256E2" w:rsidRDefault="00A256E2" w:rsidP="00A256E2">
            <w:pPr>
              <w:jc w:val="right"/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Nama Pengisi</w:t>
            </w:r>
          </w:p>
        </w:tc>
        <w:tc>
          <w:tcPr>
            <w:tcW w:w="0" w:type="auto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: ALY MURTADLO</w:t>
            </w:r>
          </w:p>
        </w:tc>
      </w:tr>
      <w:tr w:rsidR="00A256E2" w:rsidRPr="00A256E2" w:rsidTr="00A256E2">
        <w:tc>
          <w:tcPr>
            <w:tcW w:w="0" w:type="auto"/>
            <w:hideMark/>
          </w:tcPr>
          <w:p w:rsidR="00A256E2" w:rsidRPr="00A256E2" w:rsidRDefault="00A256E2" w:rsidP="00A256E2">
            <w:pPr>
              <w:jc w:val="right"/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Pekerjaan</w:t>
            </w:r>
          </w:p>
        </w:tc>
        <w:tc>
          <w:tcPr>
            <w:tcW w:w="0" w:type="auto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: PERANGKAT DESA</w:t>
            </w:r>
          </w:p>
        </w:tc>
      </w:tr>
      <w:tr w:rsidR="00A256E2" w:rsidRPr="00A256E2" w:rsidTr="00A256E2">
        <w:tc>
          <w:tcPr>
            <w:tcW w:w="0" w:type="auto"/>
            <w:hideMark/>
          </w:tcPr>
          <w:p w:rsidR="00A256E2" w:rsidRPr="00A256E2" w:rsidRDefault="00A256E2" w:rsidP="00A256E2">
            <w:pPr>
              <w:jc w:val="right"/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Jabatan</w:t>
            </w:r>
          </w:p>
        </w:tc>
        <w:tc>
          <w:tcPr>
            <w:tcW w:w="0" w:type="auto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: KASI KESEJAHTERAAN</w:t>
            </w:r>
          </w:p>
        </w:tc>
      </w:tr>
      <w:tr w:rsidR="00A256E2" w:rsidRPr="00A256E2" w:rsidTr="00A256E2">
        <w:tc>
          <w:tcPr>
            <w:tcW w:w="0" w:type="auto"/>
            <w:hideMark/>
          </w:tcPr>
          <w:p w:rsidR="00A256E2" w:rsidRPr="00A256E2" w:rsidRDefault="00A256E2" w:rsidP="00A256E2">
            <w:pPr>
              <w:jc w:val="right"/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Kepala Desa / Lurah</w:t>
            </w:r>
          </w:p>
        </w:tc>
        <w:tc>
          <w:tcPr>
            <w:tcW w:w="0" w:type="auto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: H.MUHAMAD</w:t>
            </w:r>
          </w:p>
        </w:tc>
      </w:tr>
      <w:tr w:rsidR="00A256E2" w:rsidRPr="00A256E2" w:rsidTr="00A256E2">
        <w:tc>
          <w:tcPr>
            <w:tcW w:w="0" w:type="auto"/>
            <w:hideMark/>
          </w:tcPr>
          <w:p w:rsidR="00A256E2" w:rsidRPr="00A256E2" w:rsidRDefault="00A256E2" w:rsidP="00A256E2">
            <w:pPr>
              <w:jc w:val="right"/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SUMBER DATA YANG DIGUNAKAN UNTUK MENGISI PROFIL DESA/KELURAHAN</w:t>
            </w:r>
          </w:p>
        </w:tc>
        <w:tc>
          <w:tcPr>
            <w:tcW w:w="0" w:type="auto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256E2" w:rsidRPr="00A256E2" w:rsidTr="00A256E2">
        <w:tc>
          <w:tcPr>
            <w:tcW w:w="0" w:type="auto"/>
            <w:hideMark/>
          </w:tcPr>
          <w:p w:rsidR="00A256E2" w:rsidRPr="00A256E2" w:rsidRDefault="00A256E2" w:rsidP="00A256E2">
            <w:pPr>
              <w:jc w:val="right"/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 Referensi 1</w:t>
            </w:r>
          </w:p>
        </w:tc>
        <w:tc>
          <w:tcPr>
            <w:tcW w:w="0" w:type="auto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 :</w:t>
            </w:r>
          </w:p>
        </w:tc>
      </w:tr>
      <w:tr w:rsidR="00A256E2" w:rsidRPr="00A256E2" w:rsidTr="00A256E2">
        <w:tc>
          <w:tcPr>
            <w:tcW w:w="0" w:type="auto"/>
            <w:hideMark/>
          </w:tcPr>
          <w:p w:rsidR="00A256E2" w:rsidRPr="00A256E2" w:rsidRDefault="00A256E2" w:rsidP="00A256E2">
            <w:pPr>
              <w:jc w:val="right"/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 Referensi 2</w:t>
            </w:r>
          </w:p>
        </w:tc>
        <w:tc>
          <w:tcPr>
            <w:tcW w:w="0" w:type="auto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</w:tr>
      <w:tr w:rsidR="00A256E2" w:rsidRPr="00A256E2" w:rsidTr="00A256E2">
        <w:tc>
          <w:tcPr>
            <w:tcW w:w="0" w:type="auto"/>
            <w:hideMark/>
          </w:tcPr>
          <w:p w:rsidR="00A256E2" w:rsidRPr="00A256E2" w:rsidRDefault="00A256E2" w:rsidP="00A256E2">
            <w:pPr>
              <w:jc w:val="right"/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 Referensi 3</w:t>
            </w:r>
          </w:p>
        </w:tc>
        <w:tc>
          <w:tcPr>
            <w:tcW w:w="0" w:type="auto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</w:tr>
      <w:tr w:rsidR="00A256E2" w:rsidRPr="00A256E2" w:rsidTr="00A256E2">
        <w:tc>
          <w:tcPr>
            <w:tcW w:w="0" w:type="auto"/>
            <w:hideMark/>
          </w:tcPr>
          <w:p w:rsidR="00A256E2" w:rsidRPr="00A256E2" w:rsidRDefault="00A256E2" w:rsidP="00A256E2">
            <w:pPr>
              <w:jc w:val="right"/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 Referensi 4</w:t>
            </w:r>
          </w:p>
        </w:tc>
        <w:tc>
          <w:tcPr>
            <w:tcW w:w="0" w:type="auto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</w:tr>
      <w:tr w:rsidR="00A256E2" w:rsidRPr="00A256E2" w:rsidTr="00A256E2">
        <w:tc>
          <w:tcPr>
            <w:tcW w:w="0" w:type="auto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A256E2" w:rsidRPr="00A256E2" w:rsidRDefault="00A256E2" w:rsidP="00A256E2">
      <w:pPr>
        <w:spacing w:before="100" w:beforeAutospacing="1" w:after="100" w:afterAutospacing="1"/>
        <w:rPr>
          <w:rFonts w:ascii="Times New Roman" w:eastAsia="Times New Roman" w:hAnsi="Times New Roman"/>
        </w:rPr>
      </w:pPr>
      <w:r w:rsidRPr="00A256E2">
        <w:rPr>
          <w:rFonts w:ascii="Times New Roman" w:eastAsia="Times New Roman" w:hAnsi="Times New Roman"/>
        </w:rPr>
        <w:t> </w:t>
      </w:r>
    </w:p>
    <w:p w:rsidR="00A256E2" w:rsidRPr="00A256E2" w:rsidRDefault="00A256E2" w:rsidP="00A256E2">
      <w:pPr>
        <w:spacing w:before="100" w:beforeAutospacing="1" w:after="100" w:afterAutospacing="1"/>
        <w:rPr>
          <w:rFonts w:ascii="Times New Roman" w:eastAsia="Times New Roman" w:hAnsi="Times New Roman"/>
        </w:rPr>
      </w:pPr>
      <w:r w:rsidRPr="00A256E2">
        <w:rPr>
          <w:rFonts w:ascii="Arial" w:eastAsia="Times New Roman" w:hAnsi="Arial" w:cs="Arial"/>
          <w:b/>
          <w:bCs/>
          <w:sz w:val="20"/>
          <w:szCs w:val="20"/>
        </w:rPr>
        <w:t>I. PERKEMBANGAN KEPENDUDUKAN</w:t>
      </w:r>
    </w:p>
    <w:tbl>
      <w:tblPr>
        <w:tblW w:w="13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9"/>
        <w:gridCol w:w="3644"/>
        <w:gridCol w:w="2337"/>
      </w:tblGrid>
      <w:tr w:rsidR="00A256E2" w:rsidRPr="00A256E2" w:rsidTr="00A256E2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A. Jumlah Penduduk</w:t>
            </w:r>
          </w:p>
        </w:tc>
      </w:tr>
      <w:tr w:rsidR="00A256E2" w:rsidRPr="00A256E2" w:rsidTr="00A256E2">
        <w:trPr>
          <w:trHeight w:val="360"/>
        </w:trPr>
        <w:tc>
          <w:tcPr>
            <w:tcW w:w="73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jc w:val="center"/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Jenis Kelamin</w:t>
            </w:r>
          </w:p>
        </w:tc>
      </w:tr>
      <w:tr w:rsidR="00A256E2" w:rsidRPr="00A256E2" w:rsidTr="00A256E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jc w:val="center"/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Laki-laki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jc w:val="center"/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Perempuan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penduduk tahun ini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jc w:val="right"/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4474 orang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jc w:val="right"/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4404 orang</w:t>
            </w:r>
          </w:p>
        </w:tc>
      </w:tr>
      <w:tr w:rsidR="00A256E2" w:rsidRPr="00A256E2" w:rsidTr="00A256E2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penduduk tahun lalu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jc w:val="right"/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4450 orang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jc w:val="right"/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4304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Persentase perkembangan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jc w:val="right"/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0.54 %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jc w:val="right"/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2.32 %</w:t>
            </w:r>
          </w:p>
        </w:tc>
      </w:tr>
    </w:tbl>
    <w:p w:rsidR="00A256E2" w:rsidRPr="00A256E2" w:rsidRDefault="00A256E2" w:rsidP="00A256E2">
      <w:pPr>
        <w:rPr>
          <w:rFonts w:ascii="Times New Roman" w:eastAsia="Times New Roman" w:hAnsi="Times New Roman"/>
        </w:rPr>
      </w:pPr>
    </w:p>
    <w:tbl>
      <w:tblPr>
        <w:tblW w:w="13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6"/>
        <w:gridCol w:w="3760"/>
        <w:gridCol w:w="3652"/>
        <w:gridCol w:w="2342"/>
      </w:tblGrid>
      <w:tr w:rsidR="00A256E2" w:rsidRPr="00A256E2" w:rsidTr="00A256E2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B. Jumlah Keluarga</w:t>
            </w:r>
          </w:p>
        </w:tc>
      </w:tr>
      <w:tr w:rsidR="00A256E2" w:rsidRPr="00A256E2" w:rsidTr="00A256E2"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</w:t>
            </w: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jc w:val="right"/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KK Laki-laki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jc w:val="right"/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KK Perempuan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jc w:val="right"/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Total</w:t>
            </w:r>
          </w:p>
        </w:tc>
      </w:tr>
      <w:tr w:rsidR="00A256E2" w:rsidRPr="00A256E2" w:rsidTr="00A256E2">
        <w:trPr>
          <w:trHeight w:val="34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Kepala Keluarga tahun ini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jc w:val="right"/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2500 KK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jc w:val="right"/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384 KK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jc w:val="right"/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2884 KK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Kepala Keluarga tahun lalu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jc w:val="right"/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2486 KK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jc w:val="right"/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413 KK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jc w:val="right"/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2899 KK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Prosentase Perkembangan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jc w:val="right"/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0.56 %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jc w:val="right"/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-7.02 %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</w:p>
        </w:tc>
      </w:tr>
    </w:tbl>
    <w:p w:rsidR="00A256E2" w:rsidRPr="00A256E2" w:rsidRDefault="00A256E2" w:rsidP="00A256E2">
      <w:pPr>
        <w:spacing w:before="100" w:beforeAutospacing="1" w:after="100" w:afterAutospacing="1"/>
        <w:rPr>
          <w:rFonts w:ascii="Times New Roman" w:eastAsia="Times New Roman" w:hAnsi="Times New Roman"/>
        </w:rPr>
      </w:pPr>
      <w:r w:rsidRPr="00A256E2">
        <w:rPr>
          <w:rFonts w:ascii="Arial" w:eastAsia="Times New Roman" w:hAnsi="Arial" w:cs="Arial"/>
          <w:b/>
          <w:bCs/>
          <w:sz w:val="20"/>
          <w:szCs w:val="20"/>
        </w:rPr>
        <w:t>II. EKONOMI MASYARAKAT</w:t>
      </w:r>
    </w:p>
    <w:tbl>
      <w:tblPr>
        <w:tblW w:w="13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55"/>
        <w:gridCol w:w="4245"/>
      </w:tblGrid>
      <w:tr w:rsidR="00A256E2" w:rsidRPr="00A256E2" w:rsidTr="00A256E2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A. Pengangguran</w:t>
            </w:r>
          </w:p>
        </w:tc>
      </w:tr>
      <w:tr w:rsidR="00A256E2" w:rsidRPr="00A256E2" w:rsidTr="00A256E2">
        <w:tc>
          <w:tcPr>
            <w:tcW w:w="9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1. Jumlah angkatan kerja (penduduk usia 18-56 tahun)</w:t>
            </w:r>
          </w:p>
        </w:tc>
        <w:tc>
          <w:tcPr>
            <w:tcW w:w="4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1811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2. Jumlah penduduk usia 18-56 tahun yang masih sekolah dan tidak bekerja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234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3. Jumlah penduduk usia 18-56 tahun yang menjadi ibu rumah tangga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387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4. Jumlah penduduk usia 18-56 tahun yang bekerja penuh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1811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5. Jumlah penduduk usia 18-56 tahun yang bekerja tidak tentu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313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6. Jumlah penduduk usia 18-56 tahun yang cacat dan tidak bekerja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10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7. Jumlah penduduk usia 18-56 tahun yang cacat dan bekerja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3 orang</w:t>
            </w:r>
          </w:p>
        </w:tc>
      </w:tr>
    </w:tbl>
    <w:p w:rsidR="00A256E2" w:rsidRPr="00A256E2" w:rsidRDefault="00A256E2" w:rsidP="00A256E2">
      <w:pPr>
        <w:rPr>
          <w:rFonts w:ascii="Times New Roman" w:eastAsia="Times New Roman" w:hAnsi="Times New Roman"/>
        </w:rPr>
      </w:pPr>
    </w:p>
    <w:tbl>
      <w:tblPr>
        <w:tblW w:w="13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55"/>
        <w:gridCol w:w="4245"/>
      </w:tblGrid>
      <w:tr w:rsidR="00A256E2" w:rsidRPr="00A256E2" w:rsidTr="00A256E2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B. Kesejahteraan Keluarga</w:t>
            </w:r>
          </w:p>
        </w:tc>
      </w:tr>
      <w:tr w:rsidR="00A256E2" w:rsidRPr="00A256E2" w:rsidTr="00A256E2">
        <w:tc>
          <w:tcPr>
            <w:tcW w:w="9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1. Jumlah keluarga prasejahtera</w:t>
            </w:r>
          </w:p>
        </w:tc>
        <w:tc>
          <w:tcPr>
            <w:tcW w:w="4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230 keluarga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2. Jumlah keluarga sejahtera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500 keluarga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3. Jumlah keluarga sejahtera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352 keluarga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4. Jumlah keluarga sejahtera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57 keluarga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5. Jumlah keluarga sejahtera 3 plus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30 keluarga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6. Total jumlah kepala keluarga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1169 keluarga</w:t>
            </w:r>
          </w:p>
        </w:tc>
      </w:tr>
    </w:tbl>
    <w:p w:rsidR="00A256E2" w:rsidRPr="00A256E2" w:rsidRDefault="00A256E2" w:rsidP="00A256E2">
      <w:pPr>
        <w:spacing w:before="100" w:beforeAutospacing="1" w:after="100" w:afterAutospacing="1"/>
        <w:rPr>
          <w:rFonts w:ascii="Times New Roman" w:eastAsia="Times New Roman" w:hAnsi="Times New Roman"/>
        </w:rPr>
      </w:pPr>
      <w:r w:rsidRPr="00A256E2">
        <w:rPr>
          <w:rFonts w:ascii="Arial" w:eastAsia="Times New Roman" w:hAnsi="Arial" w:cs="Arial"/>
          <w:b/>
          <w:bCs/>
          <w:sz w:val="20"/>
          <w:szCs w:val="20"/>
        </w:rPr>
        <w:t>III. PRODUK DOMESTIK DESA/KELURAHAN BRUTO</w:t>
      </w:r>
    </w:p>
    <w:tbl>
      <w:tblPr>
        <w:tblW w:w="13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3"/>
        <w:gridCol w:w="1638"/>
        <w:gridCol w:w="1541"/>
        <w:gridCol w:w="1585"/>
        <w:gridCol w:w="1784"/>
        <w:gridCol w:w="1578"/>
        <w:gridCol w:w="1640"/>
        <w:gridCol w:w="1601"/>
      </w:tblGrid>
      <w:tr w:rsidR="00A256E2" w:rsidRPr="00A256E2" w:rsidTr="00A256E2">
        <w:trPr>
          <w:trHeight w:val="465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A. SUBSEKTOR PERTANIAN</w:t>
            </w:r>
          </w:p>
        </w:tc>
      </w:tr>
      <w:tr w:rsidR="00A256E2" w:rsidRPr="00A256E2" w:rsidTr="00A256E2"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jc w:val="center"/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Tanaman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jc w:val="center"/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Luas Produksi (Ha)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jc w:val="center"/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Hasil Produksi (Ton/Ha)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jc w:val="center"/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Nilai produksi (Rp)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jc w:val="center"/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Biaya pemupukan (Rp)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jc w:val="center"/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Biaya bibit (Rp)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jc w:val="center"/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Biaya obat (Rp)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jc w:val="center"/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Biaya lainnya (Rp)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  Padi sawah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jc w:val="right"/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18.9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jc w:val="right"/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jc w:val="right"/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jc w:val="right"/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jc w:val="right"/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jc w:val="right"/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jc w:val="right"/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</w:p>
        </w:tc>
      </w:tr>
    </w:tbl>
    <w:p w:rsidR="00A256E2" w:rsidRPr="00A256E2" w:rsidRDefault="00A256E2" w:rsidP="00A256E2">
      <w:pPr>
        <w:rPr>
          <w:rFonts w:ascii="Times New Roman" w:eastAsia="Times New Roman" w:hAnsi="Times New Roman"/>
        </w:rPr>
      </w:pPr>
    </w:p>
    <w:tbl>
      <w:tblPr>
        <w:tblW w:w="13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5"/>
        <w:gridCol w:w="1638"/>
        <w:gridCol w:w="1578"/>
        <w:gridCol w:w="1585"/>
        <w:gridCol w:w="1796"/>
        <w:gridCol w:w="1553"/>
        <w:gridCol w:w="1627"/>
        <w:gridCol w:w="1588"/>
      </w:tblGrid>
      <w:tr w:rsidR="00A256E2" w:rsidRPr="00A256E2" w:rsidTr="00A256E2">
        <w:trPr>
          <w:trHeight w:val="465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B. SUBSEKTOR PERKEBUNAN</w:t>
            </w:r>
          </w:p>
        </w:tc>
      </w:tr>
      <w:tr w:rsidR="00A256E2" w:rsidRPr="00A256E2" w:rsidTr="00A256E2"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jc w:val="center"/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Tanaman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jc w:val="center"/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Luas Produksi (Ha)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jc w:val="center"/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Hasil Produksi (Ton/Ha)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jc w:val="center"/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Nilai produksi (Rp)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jc w:val="center"/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Biaya pemupukan (Rp)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jc w:val="center"/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Biaya bibit</w:t>
            </w:r>
            <w:r w:rsidRPr="00A256E2">
              <w:rPr>
                <w:rFonts w:ascii="Arial" w:eastAsia="Times New Roman" w:hAnsi="Arial" w:cs="Arial"/>
                <w:sz w:val="20"/>
                <w:szCs w:val="20"/>
              </w:rPr>
              <w:br/>
              <w:t>(Rp)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jc w:val="center"/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Biaya obat</w:t>
            </w:r>
            <w:r w:rsidRPr="00A256E2">
              <w:rPr>
                <w:rFonts w:ascii="Arial" w:eastAsia="Times New Roman" w:hAnsi="Arial" w:cs="Arial"/>
                <w:sz w:val="20"/>
                <w:szCs w:val="20"/>
              </w:rPr>
              <w:br/>
              <w:t>(Rp)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jc w:val="center"/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Biaya lainnya</w:t>
            </w:r>
            <w:r w:rsidRPr="00A256E2">
              <w:rPr>
                <w:rFonts w:ascii="Arial" w:eastAsia="Times New Roman" w:hAnsi="Arial" w:cs="Arial"/>
                <w:sz w:val="20"/>
                <w:szCs w:val="20"/>
              </w:rPr>
              <w:br/>
              <w:t>(Rp)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</w:p>
        </w:tc>
      </w:tr>
    </w:tbl>
    <w:p w:rsidR="00A256E2" w:rsidRPr="00A256E2" w:rsidRDefault="00A256E2" w:rsidP="00A256E2">
      <w:pPr>
        <w:rPr>
          <w:rFonts w:ascii="Times New Roman" w:eastAsia="Times New Roman" w:hAnsi="Times New Roman"/>
        </w:rPr>
      </w:pPr>
    </w:p>
    <w:tbl>
      <w:tblPr>
        <w:tblW w:w="13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2"/>
        <w:gridCol w:w="1920"/>
        <w:gridCol w:w="2255"/>
        <w:gridCol w:w="2331"/>
        <w:gridCol w:w="2179"/>
        <w:gridCol w:w="1783"/>
      </w:tblGrid>
      <w:tr w:rsidR="00A256E2" w:rsidRPr="00A256E2" w:rsidTr="00A256E2">
        <w:trPr>
          <w:trHeight w:val="465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C. SUBSEKTOR PETERNAKAN</w:t>
            </w:r>
          </w:p>
        </w:tc>
      </w:tr>
      <w:tr w:rsidR="00A256E2" w:rsidRPr="00A256E2" w:rsidTr="00A256E2"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jc w:val="center"/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Jenis Produksi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jc w:val="center"/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Hasil Produksi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jc w:val="center"/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Nilai produksi (Rp)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jc w:val="center"/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Nilai Bahan Baku yg digunakan (Rp)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jc w:val="center"/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Nilai Bahan Penolong yg digunakan</w:t>
            </w:r>
            <w:r w:rsidRPr="00A256E2">
              <w:rPr>
                <w:rFonts w:ascii="Arial" w:eastAsia="Times New Roman" w:hAnsi="Arial" w:cs="Arial"/>
                <w:sz w:val="20"/>
                <w:szCs w:val="20"/>
              </w:rPr>
              <w:br/>
              <w:t>(Rp)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jc w:val="center"/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Ternak</w:t>
            </w:r>
            <w:r w:rsidRPr="00A256E2">
              <w:rPr>
                <w:rFonts w:ascii="Arial" w:eastAsia="Times New Roman" w:hAnsi="Arial" w:cs="Arial"/>
                <w:sz w:val="20"/>
                <w:szCs w:val="20"/>
              </w:rPr>
              <w:br/>
              <w:t>(Ekor)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</w:p>
        </w:tc>
      </w:tr>
    </w:tbl>
    <w:p w:rsidR="00A256E2" w:rsidRPr="00A256E2" w:rsidRDefault="00A256E2" w:rsidP="00A256E2">
      <w:pPr>
        <w:rPr>
          <w:rFonts w:ascii="Times New Roman" w:eastAsia="Times New Roman" w:hAnsi="Times New Roman"/>
        </w:rPr>
      </w:pPr>
    </w:p>
    <w:tbl>
      <w:tblPr>
        <w:tblW w:w="13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2"/>
        <w:gridCol w:w="1751"/>
        <w:gridCol w:w="1960"/>
        <w:gridCol w:w="2052"/>
        <w:gridCol w:w="1929"/>
        <w:gridCol w:w="1615"/>
        <w:gridCol w:w="1601"/>
      </w:tblGrid>
      <w:tr w:rsidR="00A256E2" w:rsidRPr="00A256E2" w:rsidTr="00A256E2">
        <w:trPr>
          <w:trHeight w:val="465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D. SUBSEKTOR PERIKANAN</w:t>
            </w:r>
          </w:p>
        </w:tc>
      </w:tr>
      <w:tr w:rsidR="00A256E2" w:rsidRPr="00A256E2" w:rsidTr="00A256E2"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jc w:val="center"/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Jenis Produksi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jc w:val="center"/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Hasil Produksi (Ton/Tahun)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jc w:val="center"/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Nilai produksi (Rp)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jc w:val="center"/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Nilai Bahan Baku yg digunakan (Rp)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jc w:val="center"/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Nilai Bahan Penolong yg digunakan</w:t>
            </w:r>
            <w:r w:rsidRPr="00A256E2">
              <w:rPr>
                <w:rFonts w:ascii="Arial" w:eastAsia="Times New Roman" w:hAnsi="Arial" w:cs="Arial"/>
                <w:sz w:val="20"/>
                <w:szCs w:val="20"/>
              </w:rPr>
              <w:br/>
              <w:t>(Rp)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jc w:val="center"/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Total biaya antara yang dihabiskan (Rp)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jc w:val="center"/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Jenis usaha perikanan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</w:p>
        </w:tc>
      </w:tr>
    </w:tbl>
    <w:p w:rsidR="00A256E2" w:rsidRPr="00A256E2" w:rsidRDefault="00A256E2" w:rsidP="00A256E2">
      <w:pPr>
        <w:rPr>
          <w:rFonts w:ascii="Times New Roman" w:eastAsia="Times New Roman" w:hAnsi="Times New Roman"/>
        </w:rPr>
      </w:pPr>
    </w:p>
    <w:tbl>
      <w:tblPr>
        <w:tblW w:w="13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93"/>
        <w:gridCol w:w="2407"/>
      </w:tblGrid>
      <w:tr w:rsidR="00A256E2" w:rsidRPr="00A256E2" w:rsidTr="00A256E2">
        <w:tc>
          <w:tcPr>
            <w:tcW w:w="10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E. SEKTOR PERTAMBANGAN DAN GALIAN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Total nilai produksi tahun ini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Rp. 0,00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Total nilai bahan baku yang digunakan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Rp. 0,00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Total nilai bahan penolong yang digunakan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Rp. 0,00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Total biaya antara yang dihabiskan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Rp. 0,00</w:t>
            </w:r>
          </w:p>
        </w:tc>
      </w:tr>
      <w:tr w:rsidR="00A256E2" w:rsidRPr="00A256E2" w:rsidTr="00A256E2">
        <w:trPr>
          <w:trHeight w:val="34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total jenis bahan tambang dan galian yang ada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jenis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F. SUBSEKTOR KERAJINAN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Total nilai produksi tahun ini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Rp. 6.030.000,00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Total nilai bahan baku yang digunakan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Rp. 7.000.000,00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Total nilai bahan penolong yang digunakan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Rp. 2.000.000,00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Total biaya antara yang dihabiskan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Rp. 8.790.000,00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Total jenis kerajinan rumah tangga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6 jenis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G. SEKTOR INDUSTRI PENGOLAHAN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G.1. Industri Pengolahan Non Migas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Total nilai produksi tahun ini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Rp. 0,00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Total nilai bahan baku yang digunakan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Rp. 0,00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Total nilai bahan penolong yang digunakan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Rp. 0,00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Total biaya antara yang dihabiskan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Rp. 0,00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Total jumlah jenis industri tsb yang ada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 jenis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H. SUBSEKTOR KEHUTANAN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Total nilai produksi tahun ini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Rp. 0,00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Total nilai bahan baku yang digunakan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Rp. 0,00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Total nilai bahan penolong yang digunakan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Rp. 0,00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Total biaya antara yang dihabiskan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Rp. 0,00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I. SEKTOR PERDAGANGAN, HOTEL DAN RESTORAN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I.1. Subsektor Perdagangan Besar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Total nilai transaksi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Rp. 0,00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Total nilai aset perdagangan yang ada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Rp. 0,00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Total jumlah jenis perdagangan besar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Rp. 0,00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Total nilai biaya yang dikeluarkan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Rp. 0,00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Total biaya antara lainnya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Rp. 0,00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I.2. Subsektor Perdagangan Eceran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total jenis perdagangan eceran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jenis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Total nilai transaksi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Rp. 0,00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Total nilai biaya yang dikeluarkan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Rp. 0,00</w:t>
            </w:r>
          </w:p>
        </w:tc>
      </w:tr>
      <w:tr w:rsidR="00A256E2" w:rsidRPr="00A256E2" w:rsidTr="00A256E2">
        <w:trPr>
          <w:trHeight w:val="34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Total nilai aset perdagangan eceran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Rp. 0,00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I.3. Subsektor Hotel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total penginapan dan penyediaan akomodasi yang ada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jenis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total pendapatan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Rp. 0,00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total biaya pemeliharaan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Rp. 0,00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biaya antara yang dikeluarkan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Rp. 0,00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total pendapatan yang diperoleh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Rp. 0,00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I.4. Subsektor Restoran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tempat penyediaan konsumsi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Unit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Biaya konsumsi yang dikeluarkan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Rp. 0,00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Biaya antara lainnya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Rp. 0,00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Jumlah total pendapatan yang diperoleh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Rp. 0,00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J. Sektor Bangunan/Konstruksi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bangunan yang ada tahun ini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unit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Biaya pemeliharaan yang dikeluarkan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Rp. 0,00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Total nilai bangunan yang ada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Rp. 0,00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Biaya antara lainnya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Rp. 0,00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K. Sektor Keuangan, Persewaan dan Jasa Perusahaan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K.1. Subsektor Bank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transaksi perbankan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Rp. 0,00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nilai transaksi perbankan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Rp. 0,00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biaya yang dikeluarkan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Rp. 0,00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K.2. Subsektor lembaga keuangan bukan bank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lembaga keuangan bukan bank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Unit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kegiatan jasa penunjang lembaga keuangan bukan bank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Jenis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Nilai transaksi lembaga keuangan bukan bank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Rp. 0,00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Biaya yang dikeluarkan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Rp. 0,00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K.3. Subsektor Sewa Bangunan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usaha persewaan bangunan dan tanah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unit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Total nilai persewaan yang dicapai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Rp. 0,00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Biaya yang dikeluarkan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Rp. 0,00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Biaya lainnya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Rp. 0,00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K.4. Subsektor Jasa Perusahaan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perusahaan jasa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Jenis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Nilai transaksi perusahaan jasa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Rp. 0,00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Biaya yang dikeluarkan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Rp. 0,00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Biaya lainnya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Rp. 0,00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L. SEKTOR JASA-JASA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L.1. Subsektor jasa pemerintahan umum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  <w:tr w:rsidR="00A256E2" w:rsidRPr="00A256E2" w:rsidTr="00A256E2">
        <w:trPr>
          <w:trHeight w:val="34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jenis jasa pelayanan pemerintahan kepada masyarakat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unit</w:t>
            </w:r>
          </w:p>
        </w:tc>
      </w:tr>
      <w:tr w:rsidR="00A256E2" w:rsidRPr="00A256E2" w:rsidTr="00A256E2">
        <w:trPr>
          <w:trHeight w:val="33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Nilai transaksi pelayanan pemerintahan kepada masyarakat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Rp. 0,00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Biaya yang dikeluarkan dalam pelayanan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Rp. 0,00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L.2. Subsektor jasa swasta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usaha jasa pelayanan sosial yang disediakan masyarakat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jenis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Nilai aset produksi jasa pelayanan sosial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Rp. 0,00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Biaya yang dikeluarkan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Rp. 0,00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L.3. Subsektor Jasa hiburan dan rekreasi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jenis jasa hiburan dan rekreasi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jenis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Nilai transaksi usaha jasa hiburan dan rekreasi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Rp. 0,00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Biaya antara yang dikeluarkan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Rp. 0,00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L.4. Subsektor Jasa Perorangan dan Rumah Tangga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jenis kegiatan jasa pelayanan perorangan dan rumah tangga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jenis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Nilai aset jasa pelayanan perorangan dan rumah tangga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Rp 0,00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Nilai transaksi jasa pelayanan perorangan dan rumah tangga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Rp 0,00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Biaya antara yang dikeluarkan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Rp 0,00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M. SEKTOR ANGKUTAN DAN KOMUNIKASI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M.1. Subsektor Angkutan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jenis kegiatan pengangkutan orang dan barang dengan alat angkut kendaraan jalan raya, laut, rel, udara, dan sungai/danau/penyeberangan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Jenis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total kendaraan angkutan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Unit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Nilai total transaksi pengangkutan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Rp 0,00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Nilai total biaya yang dikeluarkan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Rp 0,00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N. SEKTOR LISTRIK, GAS &amp; AIR MINUM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N.1. Subsektor Listrik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Jumlah jenis kegiatan pembangkitan dan penyaluran tenaga listrik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Jenis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nilai produksi listrik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Rp 0,00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total nilai transaksi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Rp 0,00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biaya antara yang dikeluarkan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Rp 0,00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N.2. Subsektor Gas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kegiatan penyediaan gas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jenis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Nilai aset produksi gas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Rp 0,00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Nilai transaksi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Rp 0,00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Biaya antara yang dikeluarkan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Rp 0,00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N.3. Subsektor Air Minum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jenis kegiatan penyediaan dan penyaluran air minum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jenis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Nilai aset penyediaan air minum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Rp 0,00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Nilai produksi air minum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Rp 0,00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Nilai transaksi air minum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Rp 0,00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Biaya antara yang dikeluarkan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Rp 0,00</w:t>
            </w:r>
          </w:p>
        </w:tc>
      </w:tr>
    </w:tbl>
    <w:p w:rsidR="00A256E2" w:rsidRPr="00A256E2" w:rsidRDefault="00A256E2" w:rsidP="00A256E2">
      <w:pPr>
        <w:spacing w:before="100" w:beforeAutospacing="1" w:after="100" w:afterAutospacing="1"/>
        <w:rPr>
          <w:rFonts w:ascii="Times New Roman" w:eastAsia="Times New Roman" w:hAnsi="Times New Roman"/>
        </w:rPr>
      </w:pPr>
      <w:r w:rsidRPr="00A256E2">
        <w:rPr>
          <w:rFonts w:ascii="Arial" w:eastAsia="Times New Roman" w:hAnsi="Arial" w:cs="Arial"/>
          <w:b/>
          <w:bCs/>
          <w:sz w:val="20"/>
          <w:szCs w:val="20"/>
        </w:rPr>
        <w:t>IV. PENDAPATAN PERKAPITA</w:t>
      </w:r>
    </w:p>
    <w:p w:rsidR="00A256E2" w:rsidRPr="00A256E2" w:rsidRDefault="00A256E2" w:rsidP="00A256E2">
      <w:pPr>
        <w:spacing w:before="100" w:beforeAutospacing="1" w:after="100" w:afterAutospacing="1"/>
        <w:rPr>
          <w:rFonts w:ascii="Times New Roman" w:eastAsia="Times New Roman" w:hAnsi="Times New Roman"/>
        </w:rPr>
      </w:pPr>
      <w:r w:rsidRPr="00A256E2">
        <w:rPr>
          <w:rFonts w:ascii="Arial" w:eastAsia="Times New Roman" w:hAnsi="Arial" w:cs="Arial"/>
          <w:b/>
          <w:bCs/>
          <w:sz w:val="20"/>
          <w:szCs w:val="20"/>
        </w:rPr>
        <w:t>A. Pendapatan perkapita menurut sektor usaha</w:t>
      </w:r>
    </w:p>
    <w:tbl>
      <w:tblPr>
        <w:tblW w:w="13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4"/>
        <w:gridCol w:w="3696"/>
      </w:tblGrid>
      <w:tr w:rsidR="00A256E2" w:rsidRPr="00A256E2" w:rsidTr="00A256E2">
        <w:tc>
          <w:tcPr>
            <w:tcW w:w="9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A.1. Perikanan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1. Jumlah rumah tangga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 Keluarga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2. Jumlah total anggota rumah tangga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 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3. Jumlah rumah tangga buruh tani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 Keluarga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4. Jumlah anggota rumah tangga buruh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 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5. Jumlah pendapatan perkapita dari sektor tersebut untuk setiap rumah tangga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Rp 0,00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</w:tbl>
    <w:p w:rsidR="00A256E2" w:rsidRPr="00A256E2" w:rsidRDefault="00A256E2" w:rsidP="00A256E2">
      <w:pPr>
        <w:rPr>
          <w:rFonts w:ascii="Times New Roman" w:eastAsia="Times New Roman" w:hAnsi="Times New Roman"/>
        </w:rPr>
      </w:pPr>
    </w:p>
    <w:tbl>
      <w:tblPr>
        <w:tblW w:w="13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8"/>
        <w:gridCol w:w="3742"/>
      </w:tblGrid>
      <w:tr w:rsidR="00A256E2" w:rsidRPr="00A256E2" w:rsidTr="00A256E2">
        <w:tc>
          <w:tcPr>
            <w:tcW w:w="9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B. PENDAPATAN RILL KELUARGA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Kepala Keluarga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2834 KK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Anggota Keluarga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8878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Pendapatan Kepala Keluarga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Rp 1.100.000,00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pendapatan dari anggota keluarga yang bekerja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Rp 900.000,00</w:t>
            </w:r>
          </w:p>
        </w:tc>
      </w:tr>
    </w:tbl>
    <w:p w:rsidR="00A256E2" w:rsidRPr="00A256E2" w:rsidRDefault="00A256E2" w:rsidP="00A256E2">
      <w:pPr>
        <w:spacing w:before="100" w:beforeAutospacing="1" w:after="100" w:afterAutospacing="1"/>
        <w:rPr>
          <w:rFonts w:ascii="Times New Roman" w:eastAsia="Times New Roman" w:hAnsi="Times New Roman"/>
        </w:rPr>
      </w:pPr>
      <w:r w:rsidRPr="00A256E2">
        <w:rPr>
          <w:rFonts w:ascii="Arial" w:eastAsia="Times New Roman" w:hAnsi="Arial" w:cs="Arial"/>
          <w:b/>
          <w:bCs/>
          <w:sz w:val="20"/>
          <w:szCs w:val="20"/>
        </w:rPr>
        <w:lastRenderedPageBreak/>
        <w:t>V. STRUKTUR MATA PENCAHARIAN MENURUT SEKTOR</w:t>
      </w:r>
    </w:p>
    <w:tbl>
      <w:tblPr>
        <w:tblW w:w="13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70"/>
        <w:gridCol w:w="4230"/>
      </w:tblGrid>
      <w:tr w:rsidR="00A256E2" w:rsidRPr="00A256E2" w:rsidTr="00A256E2">
        <w:tc>
          <w:tcPr>
            <w:tcW w:w="9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 Sektor Pertanian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Petani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34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Buruh Tani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268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Pemilik Usaha Tani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130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 Sektor Perkebunan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Karyawan Perusahaan Perkebunan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3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Buruh perkebunan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11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Pemilik usaha Perkebunan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7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3. Sektor Peternakan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Peternakan Perorangan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5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Buruh Usaha Peternakan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65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Pemilik Usaha Peternakan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107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4. Sektor Perikanan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Nelayan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3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Buruh Usaha Perikanan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28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Pemilik Usaha Perikanan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10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5. Sektor Kehutanan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Pengumpul Hasil Hutan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Buruh Usaha Pengolahan Hasil Hutan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Pemilik Usaha Pengolahan Hasil Hutan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6. Sektor Pertambangan dan Bahan Galian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Penambang Galian C Perorangan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Buruh Usaha Pertambangan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Pemilik Usaha Pertambangan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7. Sektor Industri Kecil &amp; Kerajinan Rumah Tangga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Montir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9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Tukang kayu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1690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Tukang sumur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7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Pemulung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5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Tukang jahit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7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Tukang kue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18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Tukang anyaman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3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Pengrajin industri rumah tangga lainnya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17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8. Sektor Industri Menengah dan Besar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Karyawan perusahaan swasta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233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Karyawan perusahaan pemerintah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Pemilik perusahaan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30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9. Sektor Perdagangan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Karyawan Perdagangan Hasil Bumi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3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Buruh Perdagangan Hasil Bumi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32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Pengusaha Perdagangan Hasil Bumi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15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10. Sektor Jasa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Buruh usaha jasa informasi dan komunikasi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Kontraktor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Pemilik usaha jasa hiburan dan pariwisata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Buruh usaha jasa hiburan dan pariwisata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3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Pemilik usaha hotel dan penginapan lainnya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Buruh usaha hotel dan penginapan lainnya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2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Pemilik usaha warung, rumah makan dan restoran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10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Pegawai Negeri Sipil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187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TNI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2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POLRI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2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Dokter swasta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Bidan swasta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Dukun/paranormal/supranatural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10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Jasa pengobatan alternatif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1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Jasa penyewaan peralatan pesta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5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</w:tbl>
    <w:p w:rsidR="00A256E2" w:rsidRPr="00A256E2" w:rsidRDefault="00A256E2" w:rsidP="00A256E2">
      <w:pPr>
        <w:spacing w:before="100" w:beforeAutospacing="1" w:after="100" w:afterAutospacing="1"/>
        <w:rPr>
          <w:rFonts w:ascii="Times New Roman" w:eastAsia="Times New Roman" w:hAnsi="Times New Roman"/>
        </w:rPr>
      </w:pPr>
      <w:r w:rsidRPr="00A256E2">
        <w:rPr>
          <w:rFonts w:ascii="Arial" w:eastAsia="Times New Roman" w:hAnsi="Arial" w:cs="Arial"/>
          <w:b/>
          <w:bCs/>
          <w:sz w:val="20"/>
          <w:szCs w:val="20"/>
        </w:rPr>
        <w:lastRenderedPageBreak/>
        <w:t>VI. PENGUASAAN ASET EKONOMI MASYARAKAT</w:t>
      </w:r>
    </w:p>
    <w:tbl>
      <w:tblPr>
        <w:tblW w:w="13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32"/>
        <w:gridCol w:w="3268"/>
      </w:tblGrid>
      <w:tr w:rsidR="00A256E2" w:rsidRPr="00A256E2" w:rsidTr="00A256E2">
        <w:tc>
          <w:tcPr>
            <w:tcW w:w="10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A. ASET TANAH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Tidak memiliki tanah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123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Memiliki tanah antara 0,1-0,2 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1010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Memiliki tanah antara 0,21-0,3 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95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Memiliki tanah antara 0,31-0,4 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25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Memiliki tanah antara 0,41-0,5 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10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Memiliki tanah antara 0,51-0,6 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2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Memiliki tanah antara 0,61-0,7 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Memiliki tanah antara 0,71-0,8 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Memiliki tanah antara 0,81-0,9 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Memiliki tanah antara 0,91-1,0 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Memiliki tanah antara 1,0 – 5,0 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memiliki tanah antara 5,0 – 10 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Memiliki tanah lebih dari 10 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total penduduk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4012253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B. ASET SARANA TRANSPORTASI UMUM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Memiliki becak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2 orang- 2 unit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Memiliki bus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orang- 0 unit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Memiliki mini bus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orang- 0 unit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Memiliki helikopter dan atau pesawat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orang- 0 unit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C. ASET SARANA PRODUKSI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Memiliki penggilingan padi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Memiliki traktor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Memiliki pabrik pengolahan hasil pertanian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Memiliki kapal penangkap ikan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Memiliki alat pengolahan hasil perikanan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Memiliki alat pengolahan hasil peternakan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Memiliki alat pengolahan hasil perkebunan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Memiliki alat pengolahan hasil hutan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Memiliki alat produksi dan pengolah hasil pertambangan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Memiliki alat produksi dan pengolah hasil pariwisata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Memiliki alat produksi dan pengolah hasil industri jasa perdagangan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Memiliki alat produksi dan pengolah hasil industri kerajinan keluarga skala kecil dan menengah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Memiliki alat produksi dan pengolahan hasil industri migas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1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D. ASET PERUMAHAN RUMAH MENURUT DINDING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Tembok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2764 rumah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Kayu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51 rumah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Bambu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4 rumah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Dedaunan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rumah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RUMAH MENURUT LANTAI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Keramik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2210 rumah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Semen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301 rumah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Kayu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rumah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Tanah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291 rumah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RUMAH MENURUT ATAP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Genteng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2784 rumah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Beton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rumah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Bambu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rumah</w:t>
            </w:r>
          </w:p>
        </w:tc>
      </w:tr>
    </w:tbl>
    <w:p w:rsidR="00A256E2" w:rsidRPr="00A256E2" w:rsidRDefault="00A256E2" w:rsidP="00A256E2">
      <w:pPr>
        <w:spacing w:before="100" w:beforeAutospacing="1" w:after="100" w:afterAutospacing="1"/>
        <w:rPr>
          <w:rFonts w:ascii="Times New Roman" w:eastAsia="Times New Roman" w:hAnsi="Times New Roman"/>
        </w:rPr>
      </w:pPr>
      <w:r w:rsidRPr="00A256E2">
        <w:rPr>
          <w:rFonts w:ascii="Arial" w:eastAsia="Times New Roman" w:hAnsi="Arial" w:cs="Arial"/>
          <w:b/>
          <w:bCs/>
          <w:sz w:val="20"/>
          <w:szCs w:val="20"/>
        </w:rPr>
        <w:t>VII. PEMILIKAN ASET EKONOMI LAINNYA</w:t>
      </w:r>
    </w:p>
    <w:tbl>
      <w:tblPr>
        <w:tblW w:w="13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78"/>
        <w:gridCol w:w="3222"/>
      </w:tblGrid>
      <w:tr w:rsidR="00A256E2" w:rsidRPr="00A256E2" w:rsidTr="00A256E2">
        <w:tc>
          <w:tcPr>
            <w:tcW w:w="10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keluarga memiliki mobil dansejenisnya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125 Keluarga</w:t>
            </w:r>
          </w:p>
        </w:tc>
      </w:tr>
      <w:tr w:rsidR="00A256E2" w:rsidRPr="00A256E2" w:rsidTr="00A256E2">
        <w:tc>
          <w:tcPr>
            <w:tcW w:w="10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keluarga memiliki perahu bermotor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Keluarga</w:t>
            </w:r>
          </w:p>
        </w:tc>
      </w:tr>
      <w:tr w:rsidR="00A256E2" w:rsidRPr="00A256E2" w:rsidTr="00A256E2">
        <w:tc>
          <w:tcPr>
            <w:tcW w:w="10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keluarga memiliki kapal barang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Keluarga</w:t>
            </w:r>
          </w:p>
        </w:tc>
      </w:tr>
      <w:tr w:rsidR="00A256E2" w:rsidRPr="00A256E2" w:rsidTr="00A256E2">
        <w:tc>
          <w:tcPr>
            <w:tcW w:w="10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keluarga memiliki kapal penumpang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Keluarga</w:t>
            </w:r>
          </w:p>
        </w:tc>
      </w:tr>
      <w:tr w:rsidR="00A256E2" w:rsidRPr="00A256E2" w:rsidTr="00A256E2">
        <w:tc>
          <w:tcPr>
            <w:tcW w:w="10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keluarga memiliki kapal pesiar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Keluarga</w:t>
            </w:r>
          </w:p>
        </w:tc>
      </w:tr>
      <w:tr w:rsidR="00A256E2" w:rsidRPr="00A256E2" w:rsidTr="00A256E2">
        <w:tc>
          <w:tcPr>
            <w:tcW w:w="10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keluarga memiliki helikopter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Keluarga</w:t>
            </w:r>
          </w:p>
        </w:tc>
      </w:tr>
      <w:tr w:rsidR="00A256E2" w:rsidRPr="00A256E2" w:rsidTr="00A256E2">
        <w:tc>
          <w:tcPr>
            <w:tcW w:w="10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keluarga memiliki pesawat terbang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Keluarga</w:t>
            </w:r>
          </w:p>
        </w:tc>
      </w:tr>
      <w:tr w:rsidR="00A256E2" w:rsidRPr="00A256E2" w:rsidTr="00A256E2">
        <w:tc>
          <w:tcPr>
            <w:tcW w:w="10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keluarga memiliki ternak besar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240 Keluarga</w:t>
            </w:r>
          </w:p>
        </w:tc>
      </w:tr>
      <w:tr w:rsidR="00A256E2" w:rsidRPr="00A256E2" w:rsidTr="00A256E2">
        <w:tc>
          <w:tcPr>
            <w:tcW w:w="10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keluarga memiliki ternak kecil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1900 Keluarga</w:t>
            </w:r>
          </w:p>
        </w:tc>
      </w:tr>
      <w:tr w:rsidR="00A256E2" w:rsidRPr="00A256E2" w:rsidTr="00A256E2">
        <w:tc>
          <w:tcPr>
            <w:tcW w:w="10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keluarga yang memiliki hiasan emas/berlian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1550 Keluarga</w:t>
            </w:r>
          </w:p>
        </w:tc>
      </w:tr>
      <w:tr w:rsidR="00A256E2" w:rsidRPr="00A256E2" w:rsidTr="00A256E2">
        <w:tc>
          <w:tcPr>
            <w:tcW w:w="10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keluarga yang memiliki buku tabungan bank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400 Keluarga</w:t>
            </w:r>
          </w:p>
        </w:tc>
      </w:tr>
      <w:tr w:rsidR="00A256E2" w:rsidRPr="00A256E2" w:rsidTr="00A256E2">
        <w:tc>
          <w:tcPr>
            <w:tcW w:w="10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keluarga yang memiliki buku surat berharga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50 Keluarga</w:t>
            </w:r>
          </w:p>
        </w:tc>
      </w:tr>
      <w:tr w:rsidR="00A256E2" w:rsidRPr="00A256E2" w:rsidTr="00A256E2">
        <w:tc>
          <w:tcPr>
            <w:tcW w:w="10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Jumlah keluarga yang memiliki sertifikat deposito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8 Keluarga</w:t>
            </w:r>
          </w:p>
        </w:tc>
      </w:tr>
      <w:tr w:rsidR="00A256E2" w:rsidRPr="00A256E2" w:rsidTr="00A256E2">
        <w:tc>
          <w:tcPr>
            <w:tcW w:w="10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keluarga yang memiliki sertifikat tanah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2700 Keluarga</w:t>
            </w:r>
          </w:p>
        </w:tc>
      </w:tr>
      <w:tr w:rsidR="00A256E2" w:rsidRPr="00A256E2" w:rsidTr="00A256E2">
        <w:tc>
          <w:tcPr>
            <w:tcW w:w="10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keluarga yang memiliki saham di perusahaan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Keluarga</w:t>
            </w:r>
          </w:p>
        </w:tc>
      </w:tr>
    </w:tbl>
    <w:p w:rsidR="00A256E2" w:rsidRPr="00A256E2" w:rsidRDefault="00A256E2" w:rsidP="00A256E2">
      <w:pPr>
        <w:spacing w:before="100" w:beforeAutospacing="1" w:after="100" w:afterAutospacing="1"/>
        <w:rPr>
          <w:rFonts w:ascii="Times New Roman" w:eastAsia="Times New Roman" w:hAnsi="Times New Roman"/>
        </w:rPr>
      </w:pPr>
      <w:r w:rsidRPr="00A256E2">
        <w:rPr>
          <w:rFonts w:ascii="Arial" w:eastAsia="Times New Roman" w:hAnsi="Arial" w:cs="Arial"/>
          <w:b/>
          <w:bCs/>
          <w:sz w:val="20"/>
          <w:szCs w:val="20"/>
        </w:rPr>
        <w:t>VIII. PENDIDIKAN MASYARAKAT</w:t>
      </w:r>
    </w:p>
    <w:tbl>
      <w:tblPr>
        <w:tblW w:w="13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92"/>
        <w:gridCol w:w="5208"/>
      </w:tblGrid>
      <w:tr w:rsidR="00A256E2" w:rsidRPr="00A256E2" w:rsidTr="00A256E2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A. Tingkat Pendidikan Penduduk</w:t>
            </w:r>
          </w:p>
        </w:tc>
      </w:tr>
      <w:tr w:rsidR="00A256E2" w:rsidRPr="00A256E2" w:rsidTr="00A256E2">
        <w:tc>
          <w:tcPr>
            <w:tcW w:w="8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penduduk buta aksara dan huruf latin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50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penduduk usia 3-6 tahun yang masuk TK dan Kelompok Bermain Anak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200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anak dan penduduk cacat fisik dan mental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10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penduduk sedang SD/sederajat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1974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penduduk tamat SD/sederajat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1157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penduduk tidak tamat SD/sederajat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411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penduduk sedang SLTP/sederajat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1768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penduduk tamat SLTP/sederajat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1721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penduduk sedang SLTA/sederajat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903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penduduk tidak tamat SLTP/Sederajat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613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penduduk tamat SLTA/Sederajat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1703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penduduk sedang D-1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17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penduduk tamat D-1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69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penduduk sedang D-2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1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penduduk tamat D-2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37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penduduk sedang D-3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penduduk tamat D-3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penduduk sedang S-1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47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penduduk tamat S-1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124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penduduk sedang S-2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1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penduduk tamat S-2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9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penduduk tamat S-3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penduduk sedang SLB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penduduk tamat SLB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penduduk sedang SLB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penduduk tamat SLB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penduduk sedang SLB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penduduk tamat SLB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penduduk cacat fisik dan mental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11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  <w:tr w:rsidR="00A256E2" w:rsidRPr="00A256E2" w:rsidTr="00A256E2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B. Wajib belajar 9 tahun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1. Jumlah penduduk usia 7-15 tahun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1326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2. Jumlah penduduk usia 7-15 tahun yang masih sekolah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1768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3. Jumlah penduduk usia 7-15 tahun yang tidak sekolah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11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  <w:tr w:rsidR="00A256E2" w:rsidRPr="00A256E2" w:rsidTr="00A256E2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C. Rasio Guru dan Murid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1. Jumlah guru TK dan kelompok bermain anak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45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2. Jumlah siswa TK dan kelompok bermain anak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280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3. Jumlah guru SD dan sederajat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55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4. Jumlah siswa SD dan sederajat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1455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5. Jumlah guru SLTP dan sederajat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6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6. Jumlah siswa SLTP dan sederajat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905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7. Jumlah guru SLTA/sederajat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12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8. Jumlah siswa SLTA/sederajat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863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9. Jumlah siswa SLB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10. Jumlah guru SLB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D. Kelembagaan Pendidikan Masyarakat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perpustakaan desa/kelurahan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1 unit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taman bacaan desa/kelurahan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unit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perpustakaan keliling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unit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sanggar belajar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unit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kegiatan lembaga pendidikan luar sekolah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kegiatan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kelompok belajar Paket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kelompok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peserta ujian Paket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kelompok belajar Paket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kelompok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Peserta ujian Paket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kelompok belajar Paket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kelompok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peserta ujian Paket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lembaga kursus keterampilan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unit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peserta kursus keterampilan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4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</w:tbl>
    <w:p w:rsidR="00A256E2" w:rsidRPr="00A256E2" w:rsidRDefault="00A256E2" w:rsidP="00A256E2">
      <w:pPr>
        <w:spacing w:before="100" w:beforeAutospacing="1" w:after="100" w:afterAutospacing="1"/>
        <w:rPr>
          <w:rFonts w:ascii="Times New Roman" w:eastAsia="Times New Roman" w:hAnsi="Times New Roman"/>
        </w:rPr>
      </w:pPr>
      <w:r w:rsidRPr="00A256E2">
        <w:rPr>
          <w:rFonts w:ascii="Arial" w:eastAsia="Times New Roman" w:hAnsi="Arial" w:cs="Arial"/>
          <w:b/>
          <w:bCs/>
          <w:sz w:val="20"/>
          <w:szCs w:val="20"/>
        </w:rPr>
        <w:t>IX. KESEHATAN MASYARAKAT</w:t>
      </w:r>
    </w:p>
    <w:tbl>
      <w:tblPr>
        <w:tblW w:w="134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5"/>
        <w:gridCol w:w="6260"/>
      </w:tblGrid>
      <w:tr w:rsidR="00A256E2" w:rsidRPr="00A256E2" w:rsidTr="00A256E2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A. Kualitas Ibu Hamil</w:t>
            </w:r>
          </w:p>
        </w:tc>
      </w:tr>
      <w:tr w:rsidR="00A256E2" w:rsidRPr="00A256E2" w:rsidTr="00A256E2"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ibu hamil</w:t>
            </w:r>
          </w:p>
        </w:tc>
        <w:tc>
          <w:tcPr>
            <w:tcW w:w="6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103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ibu hamil periksa di Posyandu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70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ibu hamil periksa di Puskesmas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20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ibu hamil periksa di Rumah Sakit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3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ibu hamil periksa di Dokter Praktek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ibu hamil periksa di Bidan Praktek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10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ibu hamil periksa di Dukun Terlatih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kematian ibu hamil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ibu hamil melahirkan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57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ibu nifas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57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kematian ibu nifas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ibu nifas hidup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57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B. Kualitas Bayi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keguguran kandungan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bayi lahir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57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bayi lahir mati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bayi lahir hidup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57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bayi mati usia 0 – 1 bulan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bayi mati usia 1 – 12 bulan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bayi lahir berat kurang dari 2,5 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5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bayi 0-5 tahun hidup yang menderita kelainan organ tubuh, fisik dan mental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  <w:tr w:rsidR="00A256E2" w:rsidRPr="00A256E2" w:rsidTr="00A256E2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C. Kualitas Persalinan</w:t>
            </w:r>
          </w:p>
        </w:tc>
      </w:tr>
      <w:tr w:rsidR="00A256E2" w:rsidRPr="00A256E2" w:rsidTr="00A256E2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Tempat Persalinan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Tempat persalinan Rumah Sakit Umum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10 unit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Tempat persalinan Rumah Bersalin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20 unit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Tempat persalinan Puskesmas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70 unit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Tempat persalinan Polindes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unit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Tempat persalinan Balai Kesehatan Ibu Anak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3 unit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Tempat persalinan rumah praktek bidan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unit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Tempat praktek dokter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unit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Rumah dukun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unit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Rumah sendiri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unit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  <w:tr w:rsidR="00A256E2" w:rsidRPr="00A256E2" w:rsidTr="00A256E2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Pertolongan Persalinan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Persalinan ditolong Dokter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10 tindakan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persalinan ditolong bidan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20 tindakan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persalinan ditolong perawat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tindakan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persalinan ditolong dukun bersalin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tindakan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persalinan ditolong keluarga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tindakan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  <w:tr w:rsidR="00A256E2" w:rsidRPr="00A256E2" w:rsidTr="00A256E2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D. Cakupan Imunisasi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Bayi usia 2 bulan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8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bayi 2 bulan Imunisasi DPT-1, BCG dan Polio 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10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bayi usia 3 bulan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15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bayi 3 bulan yang imunisasi DPT-2 dan Polio-2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12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bayi usia 4 bulan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17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bayi 4 bulan yang imunisasi DPT-3 dan Polio-3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bayi 9 bulan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20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bayi 9 bulan yang imunisasi campak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bayi yang sudah imunisasi cacar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16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  <w:tr w:rsidR="00A256E2" w:rsidRPr="00A256E2" w:rsidTr="00A256E2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E. Perkembangan Pasangan Usia Subur dan KB</w:t>
            </w:r>
          </w:p>
        </w:tc>
      </w:tr>
      <w:tr w:rsidR="00A256E2" w:rsidRPr="00A256E2" w:rsidTr="00A256E2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Pasangan Usia Subur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remaja putri usia 12 – 17 tahun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203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perempuan usia subur 15 – 49 tahun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811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wanita kawin muda usia kurang dari 16 tahun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2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pasangan usia subur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771 pasangan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  <w:tr w:rsidR="00A256E2" w:rsidRPr="00A256E2" w:rsidTr="00A256E2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Keluarga Berencana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akseptor KB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pengguna alat kontrasepsi suntik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565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pengguna metode kontrasepsi spiral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63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pengguna alat kontrasepsi kondom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15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pengguna metode kontrasepsi pil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50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pengguna metode vasektomi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20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pengguna metode kontrasepsi tubektomi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25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Jumlah pengguna metode KB Kelender/KB Alamiah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pengguna metode KB obat tradisional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pengguna alat kontrasepsi metode xxx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PUS yang tidak menggunakan metode KB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33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  <w:tr w:rsidR="00A256E2" w:rsidRPr="00A256E2" w:rsidTr="00A256E2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F. Wabah Penyakit</w:t>
            </w:r>
          </w:p>
        </w:tc>
      </w:tr>
      <w:tr w:rsidR="00A256E2" w:rsidRPr="00A256E2" w:rsidTr="00A256E2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Muntaber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kejadian dalam 1 tahun ini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kejadian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yang meninggal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kejadian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  <w:tr w:rsidR="00A256E2" w:rsidRPr="00A256E2" w:rsidTr="00A256E2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Demam berdarah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kejadian dalam 1 tahun ini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kejadian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yang meninggal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kejadian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  <w:tr w:rsidR="00A256E2" w:rsidRPr="00A256E2" w:rsidTr="00A256E2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Kolera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kejadian dalam 1 tahun ini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kejadian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yang meninggal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kejadian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  <w:tr w:rsidR="00A256E2" w:rsidRPr="00A256E2" w:rsidTr="00A256E2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Cikungunya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kejadian dalam 1 tahun ini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kejadian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yang meninggal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kejadian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  <w:tr w:rsidR="00A256E2" w:rsidRPr="00A256E2" w:rsidTr="00A256E2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Flu burung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kejadian dalam 1 tahun ini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kejadian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yang meninggal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kejadian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  <w:tr w:rsidR="00A256E2" w:rsidRPr="00A256E2" w:rsidTr="00A256E2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Busung lapar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kejadian dalam 1 tahun ini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kejadian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yang meninggal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kejadian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  <w:tr w:rsidR="00A256E2" w:rsidRPr="00A256E2" w:rsidTr="00A256E2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Kelaparan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kejadian dalam 1 tahun ini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kejadian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yang meninggal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kejadian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  <w:tr w:rsidR="00A256E2" w:rsidRPr="00A256E2" w:rsidTr="00A256E2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G. Angka Harapan Hidup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Angka harapan hidup penduduk Desa/Kelurahan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0,00 Tahun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Angka harapan hidup penduduk Kabupaten/Kota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0,00 Tahun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Angka Harapan Hidup Provinsi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0,00 Tahun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Angka harapan Hidup Nasional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0,00 Tahun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  <w:tr w:rsidR="00A256E2" w:rsidRPr="00A256E2" w:rsidTr="00A256E2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H. Cakupan pemenuhan kebutuhan air bersih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1. Jumlah keluarga menggunakan sumur gali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1.500 Keluarga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2. Jumlah keluarga pelanggan PAM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551 Keluarga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3. Jumlah keluarga menggunakan Penampung Air Hujan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Keluarga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4. Jumlah keluarga menggunakan sumur pompa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Keluarga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5. Jumlah keluarga menggunakan perpipaan air kran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Keluarga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6. Jumlah keluarga menggunakan hidran umum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Keluarga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7. Jumlah keluarga menggunakan air sungai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Keluarga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8. Jumlah keluarga menggunakan embung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Keluarga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9. Jumlah keluarga yang menggunakan mata air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Keluarga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10. Jumlah keluarga yang tidak mendapatkan akses air minum dari air laut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Keluarga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11. Jumlah keluarga yang tidak mendapatkan akses air minum dari sumber di atas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Keluarga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Total jumlah keluarga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2.051 Keluarga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  <w:tr w:rsidR="00A256E2" w:rsidRPr="00A256E2" w:rsidTr="00A256E2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I. Perilaku hidup bersih dan sehat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Kebiasaan buang air besar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keluarga memiliki WC yang sehat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1.100 Keluarga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keluarga memiliki WC yang kurang memenuhi standar kesehatan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34 Keluarga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keluarga biasa buang air besar di sungai/parit/kebun/hutan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Keluarga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keluarga yang menggunakan fasilitas MCK umum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53 Keluarga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  <w:tr w:rsidR="00A256E2" w:rsidRPr="00A256E2" w:rsidTr="00A256E2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Pola makan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Kebiasaan penduduk makan dlm sehari 1 kali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Tidak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Kebiasaan penduduk makan sehari 2 kali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Tidak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Kebiasaan penduduk makan sehari 3 kali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Ada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Kebiasaan penduduk makan sehari lebih dari 3 kali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Ada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Penduduk yang belum tentu sehari makan 1 kali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Tidak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  <w:tr w:rsidR="00A256E2" w:rsidRPr="00A256E2" w:rsidTr="00A256E2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Kebiasaan berobat bila sakit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Dukun Terlatih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Sedikit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Dokter/puskesmas/mantri kesehatan/perawat/bidan/posyandu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Sedikit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Obat tradisional dari dukun pengobatan alternatif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Sedikit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Paranormal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Sedikit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Obat tradisional dari keluarga sendiri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Tidak ada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Tidak diobati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Tidak ada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  <w:tr w:rsidR="00A256E2" w:rsidRPr="00A256E2" w:rsidTr="00A256E2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J. Status Gizi Balita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Balita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370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Balita bergizi buruk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8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Balita bergizi baik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350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Balita bergizi kurang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12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Balita bergizi lebih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</w:tbl>
    <w:p w:rsidR="00A256E2" w:rsidRPr="00A256E2" w:rsidRDefault="00A256E2" w:rsidP="00A256E2">
      <w:pPr>
        <w:rPr>
          <w:rFonts w:ascii="Times New Roman" w:eastAsia="Times New Roman" w:hAnsi="Times New Roman"/>
        </w:rPr>
      </w:pPr>
    </w:p>
    <w:tbl>
      <w:tblPr>
        <w:tblW w:w="13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35"/>
        <w:gridCol w:w="4459"/>
        <w:gridCol w:w="2906"/>
      </w:tblGrid>
      <w:tr w:rsidR="00A256E2" w:rsidRPr="00A256E2" w:rsidTr="00A256E2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K. Jumlah Penderita Sakit tahun ini</w:t>
            </w:r>
          </w:p>
        </w:tc>
      </w:tr>
      <w:tr w:rsidR="00A256E2" w:rsidRPr="00A256E2" w:rsidTr="00A256E2"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jc w:val="center"/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Jenis penyakit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jc w:val="center"/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Jumlah penderita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jc w:val="center"/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Di rawat di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Lever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2 orang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Rumah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Paru-paru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3 orang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Rumah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Kanker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1 orang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Rumah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Stroke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8 orang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Rumah</w:t>
            </w:r>
          </w:p>
        </w:tc>
      </w:tr>
    </w:tbl>
    <w:p w:rsidR="00A256E2" w:rsidRPr="00A256E2" w:rsidRDefault="00A256E2" w:rsidP="00A256E2">
      <w:pPr>
        <w:rPr>
          <w:rFonts w:ascii="Times New Roman" w:eastAsia="Times New Roman" w:hAnsi="Times New Roman"/>
        </w:rPr>
      </w:pPr>
    </w:p>
    <w:tbl>
      <w:tblPr>
        <w:tblW w:w="13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2"/>
        <w:gridCol w:w="4658"/>
      </w:tblGrid>
      <w:tr w:rsidR="00A256E2" w:rsidRPr="00A256E2" w:rsidTr="00A256E2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L. Perkembangan Sarana dan Prasarana Kesehatan Masyarakat</w:t>
            </w:r>
          </w:p>
        </w:tc>
      </w:tr>
      <w:tr w:rsidR="00A256E2" w:rsidRPr="00A256E2" w:rsidTr="00A256E2"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MCK Umum</w:t>
            </w:r>
          </w:p>
        </w:tc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1 unit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Posyandu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9 unit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kader Posyandu aktif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56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pembina Posyandu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1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Dasawisma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27 Dasawisma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pengurus Dasa Wisma aktif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135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kader bina keluarga balita aktif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40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petugas lapangan keluarga berencana aktif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32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Buku rencana kegiatan Posyandu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Diisi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Buku data pengunjung Posyandu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Diisi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Buku kegiatan pelayanan Posyandu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Diisi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Buku administrasi Posyandu lainnya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7 jenis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kegiatan Posyandu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5 jenis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kader kesehatan lainnya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1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kegiatan pengobatan gratis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3 jenis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kegiatan pemberantasan sarang nyamuk/PSN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2 jenis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kegiatan pembersihan lingkungan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1 jenis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Lainnya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jenis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</w:tbl>
    <w:p w:rsidR="00A256E2" w:rsidRPr="00A256E2" w:rsidRDefault="00A256E2" w:rsidP="00A256E2">
      <w:pPr>
        <w:spacing w:before="100" w:beforeAutospacing="1" w:after="100" w:afterAutospacing="1"/>
        <w:rPr>
          <w:rFonts w:ascii="Times New Roman" w:eastAsia="Times New Roman" w:hAnsi="Times New Roman"/>
        </w:rPr>
      </w:pPr>
      <w:r w:rsidRPr="00A256E2">
        <w:rPr>
          <w:rFonts w:ascii="Arial" w:eastAsia="Times New Roman" w:hAnsi="Arial" w:cs="Arial"/>
          <w:b/>
          <w:bCs/>
          <w:sz w:val="20"/>
          <w:szCs w:val="20"/>
        </w:rPr>
        <w:t>X. KEAMANAN DAN KETERTIBAN</w:t>
      </w:r>
    </w:p>
    <w:tbl>
      <w:tblPr>
        <w:tblW w:w="13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62"/>
        <w:gridCol w:w="2338"/>
      </w:tblGrid>
      <w:tr w:rsidR="00A256E2" w:rsidRPr="00A256E2" w:rsidTr="00A256E2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A. Konflik SARA</w:t>
            </w:r>
          </w:p>
        </w:tc>
      </w:tr>
      <w:tr w:rsidR="00A256E2" w:rsidRPr="00A256E2" w:rsidTr="00A256E2">
        <w:tc>
          <w:tcPr>
            <w:tcW w:w="10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Kasus konflik pada tahun ini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kasus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Kasus konflik SARA pada tahun ini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kasus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kasus pertengkaran dan atau perkelahian antar tetangga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kasus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kasus pertengkaran dan atau perkelahian antar RT/RW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kasus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konflik antar masyarakat pendatang dengan penduduk asli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kasus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kasus antar kelompok masyarakat dalam desa/kelurahan dengan kelompok masyarakat dari desa/kelurahan lain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kasus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konflik antara masyarakat dengan pemerintah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kasus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kerugian material akibat konflik antara masyarakat dan pemerintah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Rp 0,00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korban jiwa akibat konflik antara masyarakat dengan pemerintah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konflik antara masyarakat dengan perusahaan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korban jiwa akibat konflik antara masyarakat dengan perusahaan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kerugian material akibat konflik antara masyarakat dan pemerintah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konflik politik antara masyarakat dengan lembaga politik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kasus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korban jiwa akibat konflik politik antara masyarakat dengan lembaga politik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kerugian material akibat konflik politik antara masyarakat dengan lembaga politik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Rp 0,00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prasarana dan sarana yang rusak/terbakar akibat konflik Sara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buah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rumah penduduk yang rusak/terbakar akibat konflik Sara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rumah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korban luka akibat konflik Sara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korban meninggal akibat konflik Sara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janda akibat konflik Sara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anak yatim akibat konflik Sara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pelaku konflik yang diadili atau diproses secara hukum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  <w:tr w:rsidR="00A256E2" w:rsidRPr="00A256E2" w:rsidTr="00A256E2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B. Perkelahian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Kasus perkelahian yang terjadi pada tahun ini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kasus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Kasus perkelahian yang menimbulkan korban jiwa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kasus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Kasus perkelahian yang menimbulkan luka parah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kasus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Kasus perkelahian yang menimbulkan kerugian material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kasus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pelaku konflik yang diadili atau diproses secara hukum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  <w:tr w:rsidR="00A256E2" w:rsidRPr="00A256E2" w:rsidTr="00A256E2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C. Pencurian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Kasus pencurian dan perampokan yang terjadi tahun ini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kasus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Kasus pencurian/perampokan yang korbannya penduduk Desa/Kelurahan setempat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kasus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Kasus pencurian/perampokan yang pelakunya penduduk Desa/Kelurahan setempat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kasus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pencurian dengan kekerasan senjata api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kasus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pelaku yang diadili atau diproses secara hukum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  <w:tr w:rsidR="00A256E2" w:rsidRPr="00A256E2" w:rsidTr="00A256E2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D. Penjarahan dan Penyerobotan Tanah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kasus penjarahan dan penyerobotan tanah yang korban dan pelakunya penduduk setempat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kasus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kasus penjarahan dan penyerobotan tanah yang korban penduduk setempat tetapi pelakunya bukan penduduk setempat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kasus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kasus penjarahan dan penyerobotan tanah yang korban bukan penduduk setempat tetapi pelakunya</w:t>
            </w:r>
            <w:r w:rsidRPr="00A256E2">
              <w:rPr>
                <w:rFonts w:ascii="Arial" w:eastAsia="Times New Roman" w:hAnsi="Arial" w:cs="Arial"/>
                <w:sz w:val="20"/>
                <w:szCs w:val="20"/>
              </w:rPr>
              <w:br/>
              <w:t>penduduk setempat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kasus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pelaku yang diadili atau diproses secara hukum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  <w:tr w:rsidR="00A256E2" w:rsidRPr="00A256E2" w:rsidTr="00A256E2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E. Perjudian, Penipuan dan Penggelapan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penduduk yang memiliki kebiasaan berjudi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Jenis perjudian yang ada di Desa/Kelurahan ini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kasus penipuan dan atau penggelapan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kasus sengketa warisan, jual beli dan utang piutang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  <w:tr w:rsidR="00A256E2" w:rsidRPr="00A256E2" w:rsidTr="00A256E2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F. Pemakaian Miras dan Narkoba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warung/toko yang menyediakan Miras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3 buah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penduduk yang mengkonsumsi Miras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151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kasus mabuk akibat Miras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kasus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pengedar Narkoba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2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penduduk yang mengkonsumsi Narkoba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2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Jumlah kasus mabuk/teler akibat Narkoba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kasus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kasus kematian akibat Narkoba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kasus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pelaku Miras yang diadili atau diproses secara hukum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pelaku Narkoba yang diadili atau diproses secara hukum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2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  <w:tr w:rsidR="00A256E2" w:rsidRPr="00A256E2" w:rsidTr="00A256E2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G. Prostitusi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penduduk pekerja pramu nikmat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Lokalisasi prostitusi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Tidak Ada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tempat yang menyediakan wanita pramunikmat secara terselubung (warung remang-remang, panti pijat, hotel, dll)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buah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kasus/konflik akibat maraknya praktek prostitusi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kasus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pembinaan pelaku prostitusi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kali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penertiban penyediaan tempat prostitusi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kali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H. Pembunuhan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kasus pembunuhan pada tahun ini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kasus pembunuhan dengan korban penduduk Desa/Kelurahan setempat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kasus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kasus pembunuhan dengan pelaku penduduk setempat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kasus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kasus bunuh diri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kasus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Kasus Yang Diproses secara hukum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kasus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  <w:tr w:rsidR="00A256E2" w:rsidRPr="00A256E2" w:rsidTr="00A256E2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I. Penculikan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kasus penculikan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kasus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kasus penculikan dengan korban penduduk Desa/Kelurahan setempat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kasus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kasus penculikan dengan pelaku penduduk setempat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kasus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kasus penculikan yang diselesaikan secara hukum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kasus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  <w:tr w:rsidR="00A256E2" w:rsidRPr="00A256E2" w:rsidTr="00A256E2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J. Kejahatan seksual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kasus perkosaan pada tahun ini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kasus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kasus perkosaan anak pada tahun ini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kasus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kasus kehamilan di luar nikah menurut hukum negara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6 kasus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kasus kehamilan di luar nikah menurut hukum adat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kasus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tempat penampungan/persewaan kamar bagi pekerja seks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unit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  <w:tr w:rsidR="00A256E2" w:rsidRPr="00A256E2" w:rsidTr="00A256E2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K. Masalah Kesejahteraan Sosial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gelandangan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1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Jumlah pengemis jalanan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anak jalanan dan terlantar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manusia lanjut usia terlantar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1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orang gila/stress/cacat mental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14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orang cacat fisik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8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orang kelainan kulit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1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orang yang tidur di kolong jembatan/emperan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rumah dan kawasan kumuh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2 unit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panti jompo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unit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panti asuhan anak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unit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rumah singgah anak jalanan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unit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penghuni jalur hijau dan taman kota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penghuni bantaran sungai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penghuni pinggiran rel kereta api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penghuni liar di lahan dan fasilitas umum lainnya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anggota kelompok masyarakat/suku/keluarga terasing, terisolir, terlantar dan primitif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anak yatim usia 0–18 tahun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50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anak piatu 0 - 18 tahun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5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anak yatim piatu 0–18 tahun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2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janda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2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duda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475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anak, remaja, preman dan pengangguran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anak usia 7-12 tahun yang tidak sekolah di SD/sederajat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25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anak usia 13-15 tahun yang tidak sekolah di SLTP/sederajat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10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anak usia 15-18 tahun yang tidak sekolah di SLTA/sederajat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anak yang bekerja membantu keluarga menghasilkan uang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5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perempuan yang menjadi kepala keluarga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412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penduduk eks NAPI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5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penduduk tinggal di daerah rawan bencana banjir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penduduk tinggal di daerah rawan bencana gunung berapi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penduduk tinggal di daerah rawan bencana tsunami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penduduk tinggal di daerah rawan bencana gempa bumi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penduduk tinggal di daerah rawan bencana kebakaran rumah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penduduk tinggal di daerah rawan bencana kekekeringan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penduduk tinggal di daerah rawan bencana tanah longsor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penduduk tinggal di daerah rawan bencana kebakaran hutan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Jumlah penduduk rawan bencana kelaparan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penduduk tinggal di daerah rawan air bersih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penduduk tinggal di daerah lahan kritis dan tandus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penduduk tinggal di kawasan padat penduduk dan kumuh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warga pendatang yang tidak memiliki keterangan penduduk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5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warga pendatang dan atau pekerja musiman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20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  <w:tr w:rsidR="00A256E2" w:rsidRPr="00A256E2" w:rsidTr="00A256E2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L. Kekerasan Dalam Rumah Tangga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kasus kekerasan suami terhadap istri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kasus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kasus kekerasan istri terhadap suami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kasus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kasus kekerasan orang tua terhadap anak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kasus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kasus kekerasan anak terhadap orang tua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kasus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kasus kekerasan kepala keluarga terhadap anggota keluarga lainnya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kasus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  <w:tr w:rsidR="00A256E2" w:rsidRPr="00A256E2" w:rsidTr="00A256E2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M. Teror dan Intimidasi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kasus intimidasi dan atau teror anggota masyarakat dari pihak dalam desa dan kelurahan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kasus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kasus intimidasi dan atau teror anggota masyarakat dari pihak luar desa atau kelurahan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kasus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kasus selebaran gelap dan atau isu yang bersifat teror dan ancaman untuk menimbulkan ketakutan penduduk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kasus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kasus terorisme yang terjadi di desa dan kelurahan tahun ini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kasus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kasus hasutan dan pemaksaan kehendak kelompok tertentu kepada masyarakat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kasus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penyelesaian kasus teror dan intimidasi serta hasutan di masyarakat baik secara adat maupun hukum formal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kasus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  <w:tr w:rsidR="00A256E2" w:rsidRPr="00A256E2" w:rsidTr="00A256E2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N. Pelembagaan Sistem Keamanan Lingkungan Semesta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Organisasi Siskamling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Ada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Organisasi Pertahanan Sipil dan Perlindungan Masyarakat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Ada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RT atau sebutan lainnya yang ada Siskamlimg/Pos Ronda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19 RT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anggota Hansip dan Linmas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33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Jadwal kegiatan Siskamling dan Pos Ronda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Ada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Buku anggota Hansip dan Linmas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1 jenis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kelompok Satuan Pengamanan (SATPAM) swasta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unit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pembinaan Siskamling oleh Pengurus dan Kades/Lurah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kegiatan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Pos Jaga Induk Desa/Kelurahan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1 Pos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</w:tbl>
    <w:p w:rsidR="00A256E2" w:rsidRPr="00A256E2" w:rsidRDefault="00A256E2" w:rsidP="00A256E2">
      <w:pPr>
        <w:spacing w:before="100" w:beforeAutospacing="1" w:after="100" w:afterAutospacing="1"/>
        <w:rPr>
          <w:rFonts w:ascii="Times New Roman" w:eastAsia="Times New Roman" w:hAnsi="Times New Roman"/>
        </w:rPr>
      </w:pPr>
      <w:r w:rsidRPr="00A256E2">
        <w:rPr>
          <w:rFonts w:ascii="Arial" w:eastAsia="Times New Roman" w:hAnsi="Arial" w:cs="Arial"/>
          <w:b/>
          <w:bCs/>
          <w:sz w:val="20"/>
          <w:szCs w:val="20"/>
        </w:rPr>
        <w:t>XI. KEDAULATAN POLITIK MASYARAKAT</w:t>
      </w:r>
    </w:p>
    <w:tbl>
      <w:tblPr>
        <w:tblW w:w="13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9"/>
        <w:gridCol w:w="4211"/>
      </w:tblGrid>
      <w:tr w:rsidR="00A256E2" w:rsidRPr="00A256E2" w:rsidTr="00A256E2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A. Kesadaran berpemerintahan, berbangsa dan bernegara</w:t>
            </w:r>
          </w:p>
        </w:tc>
      </w:tr>
      <w:tr w:rsidR="00A256E2" w:rsidRPr="00A256E2" w:rsidTr="00A256E2">
        <w:tc>
          <w:tcPr>
            <w:tcW w:w="9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Jenis kegiatan pemantapan nilai Ideologi Pancasila sebagai Dasar Negara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jenis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kegiatan pemantapan nilai Ideologi Pancasila sebagai Dasar Negara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kegiatan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Jenis-jenis kegiatan pemantapan nilai Bhinneka Tunggal 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jenis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kegiatan pemantapan nilai Bhinneka Tunggal 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kegiatan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Jenis kegiatan pemantapan kesatuan bangsa lainnya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jenis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kegiatan pemantapan kesatuan bangsa lainnya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kegiatan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kasus warga desa/kelurahan yang minta suaka/lari ke luar negeri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kasus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warga yang melintasi perbatasan ke negara tetangga secara resmi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warga yang melintasi perbatasan negara tetangga secara tidak resmi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kasus pertempuran atau perlawanan antar kelompok pengacau keamanan di perbatasan negara dengan warga/aparat dari desa/kelurahan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kasus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serangan terhadap fasilitas umum dan milik masyarakat oleh kelompok pengacau di desa/kelurahan perbatasan negara tetangga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kasus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kasus yang diklasifikasikan merongrong keutuhan NKRI dan Kesatuan Bangsa Indonesia di desa/kelurahan tahun ini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kasus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korban manusia baik luka maupun tewas serta korban materi lainnya akibat serangan kelompok pengacau keamanan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kasus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masalah ketenagakerjaan di perbatasan antar negara yang terjadi tahun ini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kasus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kasus kejahatan pencurian, penjarahan, perampokan dan intimidasi serta teror yang terjadi di desa/kelurahan perbatasan antar negara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kasus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sengketa perbatasan antar negara yang terjadi desa/kelurahan ini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kasus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kasus sengketa perbatasan yang terjadi baik antar desa/kelurahan dalam kecamatan maupun antar kecamatan, antar kabupaten/kota dan desa/kelurahan antar provinsi.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kasus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kasus yang terkait dengan perbatasan antar negara yang dilaporkan Kepala Desa/Lurah ke pemerintah tingkat atasnya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kasus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kasus yang mengarah kepada tindakan disintegrasi bangsa dan pengingkaran NKRI, Pancasila, UUD 1945 dan Bhinneka Tunggal Ika yang difasilitasi penyelesaiannya oleh Kepala Desa/Lurah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kasus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kasus penangkapan nelayan asing di wilayah perairan desa/kelurahan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kasus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kasus penangkapan nelayan/petani/peternak/ pekebun/perambah hutan asal desa/kelurahan di perairan dan daratan wilayah negara lain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kasus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  <w:tr w:rsidR="00A256E2" w:rsidRPr="00A256E2" w:rsidTr="00A256E2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B. Kesadaran membayar Pajak dan Retribusi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Jenis pajak yang dipungut sebagai kewenangan dan atau tugas desa/kelurahan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1 jenis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Wajib Pajak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3582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Target PBB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Rp 151.543.546,00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Realisasi PBB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100,00 %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Jumlah Tindakan terhadap penunggak PBB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tindakan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Jenis Retribusi yang dipungut sebagai tugas dan kewenangan desa/kelurahan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jenis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wajib retribusi yang menjadi tugas/kewenangan desa/kelurahan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Target retribusi yang menjadi tugas/kewenangan desa/kelurahan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Rp 0,00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Realisasi retribusi yang menjadi tugas/kewenangan desa/kelurahan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0,00 %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Jenis pungutan resmi lainnya di Desa/Kelurahan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jenis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Target pungutan resmi tingkat desa/kelurahan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Rp 0,00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Realisasi pungutan resmi di desa/kelurahan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0,00 %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kasus pungutan liar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kasus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penyelesaian kasus pungutan liar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kasus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  <w:tr w:rsidR="00A256E2" w:rsidRPr="00A256E2" w:rsidTr="00A256E2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C. Partisipasi Politik</w:t>
            </w:r>
          </w:p>
        </w:tc>
      </w:tr>
      <w:tr w:rsidR="00A256E2" w:rsidRPr="00A256E2" w:rsidTr="00A256E2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1. Jumlah Partai Politik dan Pemilihan Umum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penduduk yang memiliki hak pilih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6289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penduduk yang menggunakan hak pilih pada pemilu legislatif yang lalu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6289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perempuan dari penduduk desa/kelurahan ini yang aktif di partai politik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5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partai politik yang memiliki pengurus sampai di Desa/Kelurahan ini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10 partai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partai politik yang mempunyai kantor di wilayah desa/kelurahan ini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partai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penduduk yang menjadi pengurus partai politik dari desa/kelurahan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90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penduduk yang dipilih dalam Pemilu Legislatif yang lalu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15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pemilih yang menggunakan hak pilih dalam pemilihan presiden/wakil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6289 pemilih</w:t>
            </w:r>
          </w:p>
        </w:tc>
      </w:tr>
      <w:tr w:rsidR="00A256E2" w:rsidRPr="00A256E2" w:rsidTr="00A256E2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  <w:tr w:rsidR="00A256E2" w:rsidRPr="00A256E2" w:rsidTr="00A256E2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 Pemilihan Kepala Daerah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penduduk yang mempunyai hak pilih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6789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pemilih yang menggunakan hak pilih dalam pemilu Bupati/Walikota lalu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6789 pemilih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pemilih yang menggunakan hak pilih dalam pemilu Gubenur yang lalu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6170 pemilih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  <w:tr w:rsidR="00A256E2" w:rsidRPr="00A256E2" w:rsidTr="00A256E2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3. Penentuan Kepala Desa/Lurah dan Perangkat Desa/Kelurahan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Penentuan Jabatan Kepala Desa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Dipilih masyarakat secara langsung</w:t>
            </w:r>
          </w:p>
        </w:tc>
      </w:tr>
      <w:tr w:rsidR="00A256E2" w:rsidRPr="00A256E2" w:rsidTr="00A256E2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Penentuan Sekretaris Desa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Ditunjuk, diangkat dan ditetapkan oleh Bupati/Walikota</w:t>
            </w:r>
          </w:p>
        </w:tc>
      </w:tr>
      <w:tr w:rsidR="00A256E2" w:rsidRPr="00A256E2" w:rsidTr="00A256E2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Penentuan Perangkat Desa termasuk Kepala Dusun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Ditunjuk, diangkat dan ditetapkan oleh Kepala Desa serta dilaporkan ke Camat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Masa jabatan Kepala Desa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6 tahun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Penentuan Jabatan Lurah dan Perangkat Kelurahan termasuk Kepala Lingkungan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Ditunjuk dan diangkat oleh Camat sesuai Delegasi Kewenangan dari Bupati/Walikota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  <w:tr w:rsidR="00A256E2" w:rsidRPr="00A256E2" w:rsidTr="00A256E2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4. Pemilihan BPD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anggota BPD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9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Penentuan anggota BPD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Dipilih oleh perwakilan masyarakat desa secara musyawarah dan mufakat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Pimpinan BPD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Dipilih dari dan oleh anggota BPD secara langsung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Pemilikan kantor/ruang kerja BPD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Ada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Anggaran untuk BPD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Ada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  <w:tr w:rsidR="00A256E2" w:rsidRPr="00A256E2" w:rsidTr="00A256E2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Produk keputusan BPD tahun ini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1. Peraturan Desa 0 buah</w:t>
            </w:r>
          </w:p>
        </w:tc>
      </w:tr>
      <w:tr w:rsidR="00A256E2" w:rsidRPr="00A256E2" w:rsidTr="00A256E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2. Permintaan keterangan dari Kepala Desa 0 kali</w:t>
            </w:r>
          </w:p>
        </w:tc>
      </w:tr>
      <w:tr w:rsidR="00A256E2" w:rsidRPr="00A256E2" w:rsidTr="00A256E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3. Rancangan Peraturan Desa. 0 buah</w:t>
            </w:r>
          </w:p>
        </w:tc>
      </w:tr>
      <w:tr w:rsidR="00A256E2" w:rsidRPr="00A256E2" w:rsidTr="00A256E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4. Menyalurkan aspirasi masyarakat 0 kali</w:t>
            </w:r>
          </w:p>
        </w:tc>
      </w:tr>
      <w:tr w:rsidR="00A256E2" w:rsidRPr="00A256E2" w:rsidTr="00A256E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5. Menyatakan pendapat kepada Kepala Desa 0 kali</w:t>
            </w:r>
          </w:p>
        </w:tc>
      </w:tr>
      <w:tr w:rsidR="00A256E2" w:rsidRPr="00A256E2" w:rsidTr="00A256E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6. Menyampaikan usul dan pendapat kepada Kepala Desa 0 kali</w:t>
            </w:r>
          </w:p>
        </w:tc>
      </w:tr>
      <w:tr w:rsidR="00A256E2" w:rsidRPr="00A256E2" w:rsidTr="00A256E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7. Mengevaluasi efektivitas pelaksanaan APB Desa 0 kali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  <w:tr w:rsidR="00A256E2" w:rsidRPr="00A256E2" w:rsidTr="00A256E2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5. Pemilihan dan Fungsi Lembaga Kemasyarakatan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Keberadaan organisasi lembaga kemasyarakatan desa/kelurahan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Dasar hukum keberadaan Lembaga</w:t>
            </w:r>
            <w:r w:rsidRPr="00A256E2">
              <w:rPr>
                <w:rFonts w:ascii="Arial" w:eastAsia="Times New Roman" w:hAnsi="Arial" w:cs="Arial"/>
                <w:sz w:val="20"/>
                <w:szCs w:val="20"/>
              </w:rPr>
              <w:br/>
              <w:t>Kemasyarakatan Desa/LKD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organisasi anggota lembaga kemasyarakatan desa termasuk RT, RW, PKK, LKMD/K, LPM, Karang Taruna, Bumdes, Lembaga Adat, Kelompok Tani dan lembaga lainnya sesuai ketentuan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6 unit organisasi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Dasar hukum pembentukan Lembaga Kemasyarakatan Kelurahan/LKK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Keputusan Lurah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Jumlah organisasi anggota lembaga kemasyarakatan kelurahan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unit organisasi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Pemilihan pengurus LKD/LKK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Pemilihan pengurus organisasi anggota</w:t>
            </w:r>
            <w:r w:rsidRPr="00A256E2">
              <w:rPr>
                <w:rFonts w:ascii="Arial" w:eastAsia="Times New Roman" w:hAnsi="Arial" w:cs="Arial"/>
                <w:sz w:val="20"/>
                <w:szCs w:val="20"/>
              </w:rPr>
              <w:br/>
              <w:t>LKD/LKK termasuk PKK, LPM/LKMD/K,</w:t>
            </w:r>
            <w:r w:rsidRPr="00A256E2">
              <w:rPr>
                <w:rFonts w:ascii="Arial" w:eastAsia="Times New Roman" w:hAnsi="Arial" w:cs="Arial"/>
                <w:sz w:val="20"/>
                <w:szCs w:val="20"/>
              </w:rPr>
              <w:br/>
              <w:t>Karang Taruna, RT, RW, Bumdes, lembaga adat, kelompok tani dan organisasi anggota LKD/LKK lainnya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Dipilih oleh rakyat secara langsung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Implementasi tugas, fungsi dan kewajiban LKD/LKK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kegiatan yang dilaksanakan LKD/LKK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kegiatan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Fungsi, tugas dan kewajiban lembaga kemasyarakatan yang dijalankan organisasi</w:t>
            </w:r>
            <w:r w:rsidRPr="00A256E2">
              <w:rPr>
                <w:rFonts w:ascii="Arial" w:eastAsia="Times New Roman" w:hAnsi="Arial" w:cs="Arial"/>
                <w:sz w:val="20"/>
                <w:szCs w:val="20"/>
              </w:rPr>
              <w:br/>
              <w:t>anggota LKD/LKK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kegiatan lembaga kemasyarakatan yang dijalankan organisasi anggota LKD/LKK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kegiatan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Alokasi anggaran untuk LKD/LKK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Tidak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Alokasi anggaran untuk organisasi anggota LKD/LKK termasuk PKK, PM/LKMD/K, Karang Taruna, RT, RW, kelompok tani dan organisasi lainnya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Ada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Kantor dan ruangan kerja untuk LKD/LKK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9999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Dukungan pembiayaan, personil dan ATK untuk Sekretariat LKD/LKK dari APB-Desa dan Anggaran Kelurahan/APBD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Realisasi program kerja organisasi anggota LKD/LKK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0,00 %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Keberadaan Alat kelengkapan organisasi anggota LKD/LKK termasuk Dasawisma dan Pokja, Bidang, Seksi, Urusan, dan terisi tidaknya struktur organisasi anggota LKD/LKK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Tidak ada atau belum terisi semuanya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Kegiatan administrasi dan Ketatausahaan LKD/LKK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9999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</w:tbl>
    <w:p w:rsidR="00A256E2" w:rsidRPr="00A256E2" w:rsidRDefault="00A256E2" w:rsidP="00A256E2">
      <w:pPr>
        <w:spacing w:before="100" w:beforeAutospacing="1" w:after="100" w:afterAutospacing="1"/>
        <w:rPr>
          <w:rFonts w:ascii="Times New Roman" w:eastAsia="Times New Roman" w:hAnsi="Times New Roman"/>
        </w:rPr>
      </w:pPr>
      <w:r w:rsidRPr="00A256E2">
        <w:rPr>
          <w:rFonts w:ascii="Arial" w:eastAsia="Times New Roman" w:hAnsi="Arial" w:cs="Arial"/>
          <w:b/>
          <w:bCs/>
          <w:sz w:val="20"/>
          <w:szCs w:val="20"/>
        </w:rPr>
        <w:t>C. PERANSERTA MASYARAKAT DALAM PEMBANGUNAN</w:t>
      </w:r>
    </w:p>
    <w:tbl>
      <w:tblPr>
        <w:tblW w:w="13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19"/>
        <w:gridCol w:w="1681"/>
      </w:tblGrid>
      <w:tr w:rsidR="00A256E2" w:rsidRPr="00A256E2" w:rsidTr="00A256E2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 Musyawarah Perencanaan Pembangunan Desa/Kelurahan/ Musrenbangdes/ kelurahan</w:t>
            </w:r>
          </w:p>
        </w:tc>
      </w:tr>
      <w:tr w:rsidR="00A256E2" w:rsidRPr="00A256E2" w:rsidTr="00A256E2">
        <w:tc>
          <w:tcPr>
            <w:tcW w:w="10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musyawarah perencanaan pembangunan tingkat Desa/Kelurahan yang dilakukan pada tahun ini, termasuk di tingkat dusun dan lingkungan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52 kali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kehadiran masyarakat dalam setiap kali musyawarah tingkat dusun/lingkungan dan desa/kelurahan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60,00 %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peserta laki-laki dalam Musrenbang di desa/kelurahan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75.000,00 %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peserta perempuan dalam Musrenbang di desa dan kelurahan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20,00 %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Musyawarah Antar Desa dalam perencanaan pembangunan yang dikoordinasikan Kecamatan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3,00 %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Penggunaan Profil Desa/Kelurahan sebagai sumber data dasar yang digunakan dalam perencanaan pembangunan desa dan Forum Musrenbang Partisipatif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Ya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Penggunaan data BPS dan data sektoral dalam perencanaan pembangunan partisipatif dan Musrenbang di desa dan Kelurahan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Pelibatan masyarakat dalam pemutakhiran data profil desa dan kelurahan sebagai bahan dalam Musrenbang partisipatif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Ya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Usulan masyarakat yang disetujui menjadi Rencana Kerja Desa dan Kelurahan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8,00 %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Usulan Pemerintah Desa dan Kelurahan yang disetujui menjadi Rencana Kerja Desa/Kelurahan dan dimuat dalam RAPB-Desa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6,00 %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Usulan rencana kerja program dan kegiatan dari pemerintah kabupaten/kota/provinsi dan pusat yang dibahas saat Musrenbang dan disetujui untuk dilaksanakan di desa dan kelurahan oleh masyarakat dan lembaga kemasyarakatan desa/kelurahan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2,00 %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Usulan rencana kerja pemerintah tingkat atas yang ditolak dalam Musrenbangdes/kel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kegiatan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Pemilikan dokumen Rencana Kerja Pembangunan Desa/Kelurahan (RKPD/K)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Tidak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Pemilikan Rencana Pembangunan Jangka Menengah Desa/Kelurahan (RPJMD/K)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Ada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Pemilikan dokumen hasil Musrenbang tingkat Desa dan Kelurahan yang diusulkan ke pemerintah tingkat atas untuk dibiayai dari APBD Kab/Kota, APBD Provinsi dan APBN maupun sumber biaya dari perusahaan swasta yang investasi di desa/kelurahan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Ada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kegiatan yang diusulkan masyarakat melalui forum Musrenbangdes/kel yang tidak direalisasikan dalam APB-Desa, APB-Daerah Kabupaten/Kota dan Provinsi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proofErr w:type="gramStart"/>
            <w:r w:rsidRPr="00A256E2">
              <w:rPr>
                <w:rFonts w:ascii="Arial" w:eastAsia="Times New Roman" w:hAnsi="Arial" w:cs="Arial"/>
                <w:sz w:val="20"/>
                <w:szCs w:val="20"/>
              </w:rPr>
              <w:t>20 .</w:t>
            </w:r>
            <w:proofErr w:type="gramEnd"/>
            <w:r w:rsidRPr="00A256E2">
              <w:rPr>
                <w:rFonts w:ascii="Arial" w:eastAsia="Times New Roman" w:hAnsi="Arial" w:cs="Arial"/>
                <w:sz w:val="20"/>
                <w:szCs w:val="20"/>
              </w:rPr>
              <w:t xml:space="preserve"> kegiatan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kegiatan yang diusulkan masyarakat melalui forum Musrenbangdes/kel yang pelaksanaannya tidak sesuai dengan hasil Musrenbang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proofErr w:type="gramStart"/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0 .</w:t>
            </w:r>
            <w:proofErr w:type="gramEnd"/>
            <w:r w:rsidRPr="00A256E2">
              <w:rPr>
                <w:rFonts w:ascii="Arial" w:eastAsia="Times New Roman" w:hAnsi="Arial" w:cs="Arial"/>
                <w:sz w:val="20"/>
                <w:szCs w:val="20"/>
              </w:rPr>
              <w:t xml:space="preserve"> kegiatan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  <w:tr w:rsidR="00A256E2" w:rsidRPr="00A256E2" w:rsidTr="00A256E2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 Peranserta masyarakat dalam Pelaksanaan dan Pelestarian Hasil Pembangunan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masyarakat yang terlibat dalam pelaksanaan pembangunan fisik di desa dan kelurahan sesuai hasil Musrenbang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250,00 %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penduduk yang dilibatkan dalam pelaksanaan proyek padat karya oleh pengelola proyek yang ditunjuk pemerintah desa/kelurahan atau kabupaten/kota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41,00 %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kegiatan yang dilaksanakan oleh masyarakat dan lembaga kemasyarakatan desa/kelurahan yang sudah ada sesuai ketetapan dalam APB-Desa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kegiatan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kegiatan yang dilaksanakan oleh pihak ketiga tanpa melibatkan masyarakat sesuai ketentuan dalam APB-Daerah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kegiatan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kegiatan yang masuk desa/kelurahan di luar yang telah direncanakan dan disepakati masyarakat saat Musrenbang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0,00 %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Usulan masyarakat yang disetujui menjadi Rencana Kerja Desa dan Kelurahan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20,00 %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Usulan Pemerintah Desa dan Kelurahan yang disetujui menjadi Rencana Kerja Desa/Kelurahan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17,00 %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Usulan rencana kerja program dan kegiatan dari pemerintah kabupaten/kota/provinsi dan pusat yang dibahas saat Musrenbang dan disetujui untuk dilaksanakan di desa dan kelurahan oleh masyarakat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21,00 %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Penyelenggaraan musyawarah desa/kelurahan untuk menerima, memelihara dan melestarikan hasil pembangunan yang sudah ada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Ada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Pelaksanaan kegiatan dari masyarakat untuk menyelesaikan atau menindaklanjuti kegiatan yang belum diselesaikan oleh pelaksana sebelumnya.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Tidak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kasus penyimpangan pelaksanaan kegiatan pembangunan yang dilaporkan masyarakat atau lembaga kemasyarakatan desa/kelurahan kepada Kepala Desa/Lurah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kasus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kasus penyimpangan pelaksanaan pembangunan yang diselesaikan di tingkat desa/kelurahan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kasus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kasus penyimpangan pelaksanaan kegiatan pembangunan desa/kelurahan yang diselesaikan secara hukum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kasus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Jenis kegiatan masyarakat untuk melestarikan hasil pembangunan yang dikoordinasikan pemerintah desa/kelurahan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Jenis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kegiatan yang didanai dari APB-Desa dan swadaya masyarakat di kelurahan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21 kegiatan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kegiatan di desa dan kelurahan yang didanai dari APB Daerah Kabupaten/Kota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kegiatan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kegiatan di desa dan kelurahan yang didanai dari APBD Provinsi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1 kegiatan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kegiatan di desa dan kelurahan yang didanai APBN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kegiatan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  <w:tr w:rsidR="00A256E2" w:rsidRPr="00A256E2" w:rsidTr="00A256E2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3. Semangat Kegotongroyongan Penduduk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kelompok arisan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72 buah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penduduk menjadi orang tua asuh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Ada tidaknya dana sehat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Ada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Ada tidaknya kegiatan gotong royong atau sambatan/sejenisnya dalam pembangunan rumah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Ada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Ada tidaknya kegiatan gotong royong atau sambatan/sejenisnya dalam pengolahan tanah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Tidak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Ada tidaknya kegiatan gotong royong atau sambatan/sejenisnya dalam pembiayaan pendidikan anak sekolah/kuliah/kursus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Tidak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Ada tidaknya kegiatan gotong royong atau sambatan/sejenisnya dalam pemeliharaan fasilitas umum dan fasilitas sosial/prasarana dan sarana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Tidak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Ada tidaknya kegiatan gotong royong atau sambatan/sejenisnya dalam pemberian modal usaha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Tidak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Ada tidaknya kegiatan gotong royong atau sambatan/sejenisnya dalam pengerjaan sawah dan kebun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Tidak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Ada tidaknya kegiatan gotong royong atau sambatan/sejenisnya dalam penangkapan ikan dan usaha peternakan lainnya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Tidak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Ada tidaknya kegiatan gotong royong atau sambatan/sejenisnya dalam menjaga ketertiban, ketentraman dan keamanan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Ada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Ada tidaknya kegiatan gotong royong atau sambatan/sejenisnya dalam peristiwa kematian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Ada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Ada tidaknya kegiatan gotong royong menjaga kebersihan Desa/Kelurahan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Ada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Ada tidaknya kegiatan gotong royong membangun jalan/jembatan/saluran air/irigasi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Ada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Ada tidaknya kegiatan gotong royong atau sambatan/sejenisnya dalam pemberantasan sarang nyamuk dan kesehatan lingkungan lainnya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Ada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  <w:tr w:rsidR="00A256E2" w:rsidRPr="00A256E2" w:rsidTr="00A256E2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4. Adat Istiadat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Adat istiadat dalam perkawinan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Tidak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Adat istiadat dalam kelahiran anak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Pernah Ada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Adat istiadat dalam upacara kematian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Tidak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Adat istiadat dalam pengelolaan hutan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Tidak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Adat istiadat dalam tanah pertanian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Tidak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Adat istiadat dalam pengelolaan laut/pantai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Tidak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Adat istiadat dalam memecahkan konflik warga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Tidak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Adat istiadat dalam menjauhkan bala penyakit dan bencana alam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Tidak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Adat istiadat dalam memulihkan hubungan antara alam semesta dengan manusia dan lingkungannya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Tidak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Adat istiadat dalam penanggulangan kemiskinanbagi keluarga tidak mampu/fakir miskin/terlantar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Tidak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  <w:tr w:rsidR="00A256E2" w:rsidRPr="00A256E2" w:rsidTr="00A256E2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5. Sikap Dan Mental Masyarakat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jenis pungutan liar dari anak gelandangan di sudut jalanan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jenis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jenis pungutan liar di terminal, pelabuhan dan pasar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jenis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Peminta-minta sumbangan perorangan dari rumah ke rumah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Peminta-minta sumbangan terorganisasi dari rumah ke rumah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Semakin berkembang praktek jalan pintas dalam mencari uang secara gampang walau tidak halal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Jenis pungutan dari RT atau sebutan lain kepada warga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jenis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Jenis pungutan dari RW atau sebutan lain kepada warga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jenis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Jenis pungutan dari desa/kelurahan kepada warga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jenis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Kasus aparat RT/RW atau sebutan lainnya di desa dan kelurahan yang dipecat kena kasus pungutan liar, pemerasan dan sejenisnya.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kasus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Dipindah karena kena kasus pungutan liar, pemerasan dan sejenisnya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kasus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Diberhentikan dengan hormat karena kena kasus pungutan liar, pemerasan dan sejenisnya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kasus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Dimutasi karena kasus pungutan liar, pemerasan dan sejenisnya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kasus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Banyak masyarakat yang memberikan biaya lebih dari yang ditentukan sebagai uang rokok atau ucapan terima kasih dalam proses pelayanan administrasi di kantor desa/kelurahan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Banyak warga yang ingin mendapatkan pelayanan gratis dari aparat desa/kelurahan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Banyak penduduk yang mengeluhkan memburuknya kualitas pelayanan kepada masyarakat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Banyak kegiatan yang bersifat hiburan dan rekreasi yang diinisiatifi masyarakat sendiri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Masyarakat agak kurang toleran dengan keberadaan kelompok masyarakat dari unsur etnis, agama dan kelompok kepentingan lain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  <w:tr w:rsidR="00A256E2" w:rsidRPr="00A256E2" w:rsidTr="00A256E2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Etos Kerja Penduduk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Luas Wilayah Desa/Kelurahan sangat luas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Banyak lahan terlantar yang tidak dikelola pemiliknya/petani berdasi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Banyak lahan pekarangan di sekitar perumahan yang tidak dimanfaatkan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Banyak lahan tidur milik masyarakat yang tidak dimanfaatkan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petani pada musim gagal tanam/panen yang pasrah dan tidak mencari pekerjaan lain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nelayan pada musim tidak melaut yang memanfaatkan keterampilan/keahlian lainnya untuk mencari pekerjaan lain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Banyak penduduk yang mencari pekerjaan di luar desa/kelurahan tetapi masih dalam wilayah kabupaten/kota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Banyak penduduk yang mencari pekerjaan di kota besar lainnya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Kebiasaan masyarakat merayakan pesta dengan menghadirkan undangan yang banyak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Masyarakat sering mendatangi kantor desa dan lurah menuntut penyediaan kebutuhan dasar sembilan bahan pokok pada saat kelaparan dan kekeringan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Kebiasaan masyarakat untuk mencari/mengumpulkan bahan makanan pengganti beras/jagung pada saat rawan pangan/kelaparan/gagal panen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Kebiasaan pemotongan hewan dalam jumlah besar untuk pesta adat dan perayaan upacara tertentu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Kebiasaan masyarakat berdemonstrasi/protes terhadap kebijakan pemerintah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Kebiasaan masyarakat terprovokasi karena isu-isu yang menyesatkan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Kebiasaan masyarakat bermusyawarah untuk menyelesaikan berbagai persoalan sosial kemasyarakatan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Lebih banyak masyarakat yang diam/masabodoh/apatis ketika ada persoalan yang terjadi di lingkungan sekitarnya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Kebiasaan aparat pemerintah desa/kelurahan terlebih di tingkat RT, RW, Dusun dan Lingkungan yang kurang menanggapi kesulitan yang dihadapi masyarakat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  <w:tr w:rsidR="00A256E2" w:rsidRPr="00A256E2" w:rsidTr="00A256E2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XII. LEMBAGA KEMASYARAKATAN</w:t>
            </w:r>
          </w:p>
        </w:tc>
      </w:tr>
      <w:tr w:rsidR="00A256E2" w:rsidRPr="00A256E2" w:rsidTr="00A256E2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A. LEMBAGA KEMASYARAKATAN DESA/KELURAHAN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Keberadaan organisasi Lembaga Kemasyarakatan Desa dan Kelurahan/LKD/LK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Tidak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kegiatan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Jenis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  <w:tr w:rsidR="00A256E2" w:rsidRPr="00A256E2" w:rsidTr="00A256E2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B. ORGANISASI ANGGOTA LEMBAGA KEMASYARAKATAN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 Karang Taruna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Ada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Kepengurusan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Ada dan Aktif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Buku Administrasi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kegiatan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3 Jenis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Dasar hukum pembentukan Lembaga Kemasyarakatan Desa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Dasar hukum pembentukan lembaga kemasyarakatan kelurahan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Dasar hukum pembentukan organisasi anggota lembaga kemasyarakatan desa dan kelurahan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</w:tbl>
    <w:p w:rsidR="00A256E2" w:rsidRPr="00A256E2" w:rsidRDefault="00A256E2" w:rsidP="00A256E2">
      <w:pPr>
        <w:spacing w:before="100" w:beforeAutospacing="1" w:after="100" w:afterAutospacing="1"/>
        <w:rPr>
          <w:rFonts w:ascii="Times New Roman" w:eastAsia="Times New Roman" w:hAnsi="Times New Roman"/>
        </w:rPr>
      </w:pPr>
      <w:r w:rsidRPr="00A256E2">
        <w:rPr>
          <w:rFonts w:ascii="Times New Roman" w:eastAsia="Times New Roman" w:hAnsi="Times New Roman"/>
        </w:rPr>
        <w:t> </w:t>
      </w:r>
    </w:p>
    <w:p w:rsidR="00A256E2" w:rsidRPr="00A256E2" w:rsidRDefault="00A256E2" w:rsidP="00A256E2">
      <w:pPr>
        <w:spacing w:before="100" w:beforeAutospacing="1" w:after="100" w:afterAutospacing="1"/>
        <w:rPr>
          <w:rFonts w:ascii="Times New Roman" w:eastAsia="Times New Roman" w:hAnsi="Times New Roman"/>
        </w:rPr>
      </w:pPr>
      <w:r w:rsidRPr="00A256E2">
        <w:rPr>
          <w:rFonts w:ascii="Arial" w:eastAsia="Times New Roman" w:hAnsi="Arial" w:cs="Arial"/>
          <w:b/>
          <w:bCs/>
          <w:sz w:val="20"/>
          <w:szCs w:val="20"/>
        </w:rPr>
        <w:t>XIII. PEMERINTAHAN DESA DAN KELURAHAN</w:t>
      </w:r>
    </w:p>
    <w:tbl>
      <w:tblPr>
        <w:tblW w:w="13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39"/>
        <w:gridCol w:w="1961"/>
      </w:tblGrid>
      <w:tr w:rsidR="00A256E2" w:rsidRPr="00A256E2" w:rsidTr="00A256E2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A. APB-Desa dan Anggaran Kelurahan</w:t>
            </w:r>
          </w:p>
        </w:tc>
      </w:tr>
      <w:tr w:rsidR="00A256E2" w:rsidRPr="00A256E2" w:rsidTr="00A256E2">
        <w:tc>
          <w:tcPr>
            <w:tcW w:w="10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anggaran belanja dan penerimaan Desa/Kelurahan tahun ini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Rp 2.467.208.000,00</w:t>
            </w:r>
          </w:p>
        </w:tc>
      </w:tr>
      <w:tr w:rsidR="00A256E2" w:rsidRPr="00A256E2" w:rsidTr="00A256E2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Sumber Anggaran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APBD Kabupaten/Kota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Rp 0,00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Bantuan Pemerintah Kabupaten/Kota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Rp 0,00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Bantuan Pemerintah Provinsi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Rp 275.000.000,00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Bantuan Pemerintah Pusat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Rp 1.551.798.000,00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Pendapatan Asli Desa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Rp 68.680.000,00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Swadaya Masyarakat Desa dan Kelurahan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Rp 0,00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Alokasi Dana Desa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Rp 571.730.000,00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Sumber Pendapatan dari Perusahaan yang ada di desa/kelurahan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Rp 0,00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Sumber pendapatan lain yang sah dan tidakmengikat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Rp 0,00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Jumlah Belanja Publik/belanja pembangunan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Rp 1.798.335.950,00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Belanja Aparatur/pegawai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Rp 668.872.050,00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  <w:tr w:rsidR="00A256E2" w:rsidRPr="00A256E2" w:rsidTr="00A256E2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B. Pertanggungjawaban Kepala Desa/Lurah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Penyampaian laporan keterangan pertanggungan jawab Kepala Desa kepada BPD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informasi yang disampaikan kepala desa dan lurah tentang laporan penyelenggaraan tugas, wewenang, hak dan kewajiban kepala desa dan lurah kepada masyarakat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jenis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Status laporan keterangan pertanggungjawaban kepala Desa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Laporan kinerja penyelenggaraan tugas, wewenang, kewajiban dan hak kepala desa dan lurah kepada Bupati/Walikota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jenis media informasi kinerja kepala desa dan lurah kepada masyarakat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1 jenis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kasus pengaduan masyarakat terhadap masalah pembangunan, pelayanan dan pembinaan kemasyarakatan yang disampaikan kepada kepala desa/lurah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kasus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kasus pengaduan masyarakat terhadap masalah pembangunan, pelayanan dan pembinaan kemasyarakatan yang diselesaikan kepala desa/lurah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kasus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  <w:tr w:rsidR="00A256E2" w:rsidRPr="00A256E2" w:rsidTr="00A256E2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C. Prasarana Dan Administrasi Pemerintahan Desa/Kelurahan</w:t>
            </w:r>
          </w:p>
        </w:tc>
      </w:tr>
      <w:tr w:rsidR="00A256E2" w:rsidRPr="00A256E2" w:rsidTr="00A256E2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 PEMERINTAH DESA/KELURAHAN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Gedung Kantor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A256E2" w:rsidRPr="00A256E2" w:rsidTr="00A256E2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ruang kerja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Ruang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Balai Desa/Kelurahan/sejenisnya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Listrik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Air bersih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Telepon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  <w:tr w:rsidR="00A256E2" w:rsidRPr="00A256E2" w:rsidTr="00A256E2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1.A. Inventaris dan Alat tulis kantor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mesin tik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buah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meja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buah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kursi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buah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almari arsip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buah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Komputer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unit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Mesin fax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unit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Kendaraan Dinas Lurah/Kepala Desa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unit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  <w:tr w:rsidR="00A256E2" w:rsidRPr="00A256E2" w:rsidTr="00A256E2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 B. Administrasi Pemerintahan Desa/Kelurahan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Buku Data Peraturan Desa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Buku Keputusan Kepala Desa/Lurah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Buku Administrasi Kependudukan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Buku Data Inventaris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Buku Data Aparat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Buku Data Tanah Kas Desa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Buku Administrasi Pajak dan Retribusi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Buku Data Tanah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Buku Laporan Pengaduan Masyarakat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Buku Agenda Ekspedisi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Buku Profil Desa dan Kelurahan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Buku Data Induk Penduduk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Buku Data Mutasi Penduduk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Buku Rekapitulasi Penduduk Akhir Bulan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Buku Registrasi Pelayanan Penduduk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Buku Data Penduduk Sementara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Buku Anggaran Penerimaan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Buku Anggaran Pengeluaran Pegawai/Pembangunan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Buku Kas Umum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Buku Kas Pembantu Penerimaan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Buku Kas Pembantu Pengeluaran Rutin/Pembangunan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Buku Data Lembaga Kemasyarakatan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  <w:tr w:rsidR="00A256E2" w:rsidRPr="00A256E2" w:rsidTr="00A256E2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 PRASARANA DAN SARANA BADAN PERMUSYAWARATAN DESA/BPD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Gedung Kantor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</w:p>
        </w:tc>
      </w:tr>
      <w:tr w:rsidR="00A256E2" w:rsidRPr="00A256E2" w:rsidTr="00A256E2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ruang kerja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Ruang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Balai BPD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Listrik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Air bersih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Telepon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  <w:tr w:rsidR="00A256E2" w:rsidRPr="00A256E2" w:rsidTr="00A256E2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2.A. Inventaris dan Alat tulis kantor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mesin tik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buah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meja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buah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kursi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buah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almari arsip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buah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Komputer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unit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Mesin fax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unit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  <w:tr w:rsidR="00A256E2" w:rsidRPr="00A256E2" w:rsidTr="00A256E2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2.B. Administrasi BPD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Buku-buku administrasi kegiatan BPD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Buku Buku Administrasi Keanggotaan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Buku kegiatan BPD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Buku himpunan peraturan desa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Buku Lainnya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  <w:tr w:rsidR="00A256E2" w:rsidRPr="00A256E2" w:rsidTr="00A256E2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3. PRASARANA DAN SARANA DUSUN/LINGKUNGAN/SEBUTAN LAIN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Gedung kantor atau Balai Pertemuan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Alat tulis kantor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Barang inventaris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Jenis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Buku administrasi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Jenis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Jenis kegiatan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Jenis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pengurus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Orang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ruang kerja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Ruang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  <w:tr w:rsidR="00A256E2" w:rsidRPr="00A256E2" w:rsidTr="00A256E2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D. PEMBINAAN DAN PENGAWASAN</w:t>
            </w:r>
          </w:p>
        </w:tc>
      </w:tr>
      <w:tr w:rsidR="00A256E2" w:rsidRPr="00A256E2" w:rsidTr="00A256E2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 Jenis Pembinaan Pemerintah Pusat kepada Pemerintahan Desa dan Kelurahan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Pedoman dan standar pelaksanaan urusan pemerintahan desa, kelurahan, lembaga kemasyarakatan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Tidak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Pedoman dan standar bantuan pembiayaan dari pemerintah, pemerintah provinsi dan kabupaten/kota kepada desa dan kelurahan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Ada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Pedoman umum administrasi, tata naskah dan pelaporan bagi kepala desa dan lurah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Ada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Pedoman dan standar tanda jabatan, pakaian dinas dan atribut bagi Kepala Desa, Lurah dan PerangkatDesa/Kelurahan serta BPD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Ada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Pedoman pendidikan dan pelatihan bagi pemerintahan desa, kelurahan, lembaga kemasyarakatan dan perangkat masing-masing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Ada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bimbingan, supervisi dan konsultasi pelaksanaan pemerintahan desa dan kelurahan serta pemberdayaan</w:t>
            </w:r>
            <w:r w:rsidRPr="00A256E2">
              <w:rPr>
                <w:rFonts w:ascii="Arial" w:eastAsia="Times New Roman" w:hAnsi="Arial" w:cs="Arial"/>
                <w:sz w:val="20"/>
                <w:szCs w:val="20"/>
              </w:rPr>
              <w:br/>
              <w:t>lembaga kemasyarakatan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kegiatan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kegiatan pendidikan dan pelatihan tentang penyelenggaraan pemerintahan desa dan kelurahan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kegiatan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Penelitian dan pengkajian penyelenggaraan pemerintahan desa dan kelurahan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kegiatan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kegiatan yang terkait dengan upaya percepatan atau akselerasi pembangunan desa dan kelurahan dalam bidang ekonomi keluarga, penanganan bencana, penanggulangan kemiskinan, percepatan keberdayaan masyarakat, peningkatan prasarana dan sarana pedesaan/kelurahan, pemanfaatan sumber daya alam dan teknologi tepat guna, pengembangan sosial budaya masyarakat di desa dan kelurahan yang dibiayai APBN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jenis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Pemberian penghargaan atas prestasi yang dilaksanakan pemerintahan desa dan kelurahan dalam penyelenggaraan pemerintahan dan lembaga kemasyarakatan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kali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Pemberian sanksi atas penyimpangan yang dilakukan kepala desa, lurah dan perangkat masing-masing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kali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  <w:tr w:rsidR="00A256E2" w:rsidRPr="00A256E2" w:rsidTr="00A256E2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 Pembinaan Pemerintah Provinsi kepada Pemerintahan Desa dan Kelurahan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Pedoman pelaksanaan tugas pembantuan dari provinsi ke desa/kelurahan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Pedoman bantuan keuangan dari provinsi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Kegiatan fasilitasi keberadaan kesatuan masyarakat hukum adat, nilai adat istiadat dan lembaga adat beserta hak dan kewajibannya dalam pelaksanaan pemerintahan desa/kelurahan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Fasilitasi Pelaksanaan pedoman administrasi, tata naskah dan pelaporan bagi kepala desa dan lurah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kegiatan pendidikan dan pelatihan tentang penyelenggaraan pemerintahan desa dan kelurahan berskala provinsi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kegiatan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Kegiatan penanggulangan kemiskinan yang dibiayai APBD Provinsi yang masuk desa dan kelurahan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jenis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Kegiatan penanganan bencana yang dibiayai APBD Provinsi untuk desa dan kelurahan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jenis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Kegiatan peningkatan pendapatan keluarga yang dibiayai APBD Provinsi di desa dan kelurahan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jenis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Kegiatan penyediaan sarana dan prasarana desa dan kelurahan yang dibiayai APBD Provinsi yang masuk desa dan kelurahan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jenis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Kegiatan pemanfaatan sumber daya alam dan pengembangan teknologi tepat guna yang dibiayai APBD Provinsi di desa dan kelurahan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jenis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Kegiatan pengembangan sosial budaya masyarakat Pedoman pendataan dan pendayagunaan data profil desa dan kelurahan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jenis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Pemberian sanksi atas penyimpangan yang dilakukan kepala desa, lurah dan perangkat masing-masing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jenis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Pemberian penghargaan atas prestasi yang dilaksanakan pemerintahan desa dan kelurahan dalam penyelenggaraan pemerintahan dan lembaga kemasyarakatan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jenis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  <w:tr w:rsidR="00A256E2" w:rsidRPr="00A256E2" w:rsidTr="00A256E2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3. Pembinaan Pemerintah Kabupaten/Kota kepada Pemerintahan Desa dan Kelurahan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Pelimpahan tugas Bupati/Walikota kepada Lurah dan Kepala Desa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1 jenis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Penetapan pengaturan kewenangan kabupaten/kota yang diserahkan pengaturannya kepada desa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1 jenis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Pedoman pelaksanaan tugas pembantuan dari kabupaten/kota kepada desa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jenis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Pedoman teknis penyusunan peraturan desa, peraturan kepala desa, keputusan Lurah dan peraturan daerah kepada kepala desa dan lurah.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1 jenis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Pedoman teknis penyusunan perencanaan pembangunan partisipatif serta pengembangan lembaga kemasyarakatan desa dan kelurahan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1 jenis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Kegiatan fasilitasi keberadaan kesatuan masyarakat hukum adat, nilai adat istiadat dan lembaga adat beserta hak dan kewajibannya dalam pelaksanaan pemerintahan desa/kelurahan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jenis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Penetapan pembiayaan alokasi dana perimbangan untuk desa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jenis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Fasilitasi Pelaksanaan pedoman administrasi, tata naskah dan pelaporan bagi kepala desa dan lurah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jenis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kegiatan pendidikan dan pelatihan tentang penyelenggaraan pemerintahan desa dan kelurahan berskala kabupaten/kota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jenis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Kegiatan penanggulangan kemiskinan yang dibiayai APBD kabupaten/kota yang masuk desa dan kelurahan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jenis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Kegiatan penanganan bencana yang dibiayai APBD kabupaten/kota untuk desa dan kelurahan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jenis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Kegiatan peningkatan pendapatan keluarga yang dibiayai APBD kabupaten/kota di desa dan kelurahan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jenis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Fasilitasi penetapan pedoman dan standar tanda jabatan, pakaian dinas dan atribut bagi Kepala Desa, Lurah, Perangkat Desa/Kelurahan dan BPD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1 jenis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Kegiatan fasilitasi keberadaan kesatuan masyarakat hukum adat, nilai adat istiadat dan lembaga adat beserta hak dan kewajibannya dalam pelaksanaan pemerintahan desa/kelurahan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jenis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Pedoman pendataan dan pendayagunaan profil desa dan kelurahan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jenis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Program dan kegiatan pemeliharaan motivasi desa/kelurahan berprestasi pascaperlombaan desa dan kelurahan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jenis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Pemberian penghargaan atas prestasi yang dicapai pemerintahan desa dan kelurahan dalam penyelenggaraan pemerintahan dan pemberdayaan lembaga kemasyarakatan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jenis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Pemberian sanksi atas penyimpangan yang dilakukan kepala desa, lurah dan perangkat masing-masing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kasus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Mengawasi pengelolaan keuangan desa serta anggaran kelurahan dan pendayagunaan aset pemerintahan desa, badan usaha milik desa dan sumber pendapatan daerah yang dikelola lurah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1 kasus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  <w:tr w:rsidR="00A256E2" w:rsidRPr="00A256E2" w:rsidTr="00A256E2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4. Pembinaan dan Pengawasan Camat kepada Desa/Kelurahan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Kegiatan fasilitasi penyusunan peraturan desa dan peraturan kepala desa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kali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Kegiatan fasilitasi administrasi tata pemerintahan desa dan kelurahan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kali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Fasilitasi pengelolaan keuangan desa dan pendayagunaan aset desa serta anggaran kelurahan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kali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kegiatan fasilitasi pelaksanaan urusan otonomi daerah kabupaten/kota yang diserahkan kepada desa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kali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Fasilitasi penerapan dan penegakan peraturan perundang- undangan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kali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Fasilitasi penyediaan data dan pendayagunaan data profil desa dan kelurahan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1 kali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kegiatan fasilitasi pelaksanaan tugas, wewenang, fungsi, hak dan kewajiban kepala desa, BPD, Lurah dan</w:t>
            </w:r>
            <w:r w:rsidRPr="00A256E2">
              <w:rPr>
                <w:rFonts w:ascii="Arial" w:eastAsia="Times New Roman" w:hAnsi="Arial" w:cs="Arial"/>
                <w:sz w:val="20"/>
                <w:szCs w:val="20"/>
              </w:rPr>
              <w:br/>
              <w:t>lembaga kemasyarakatan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kali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kegiatan fasilitasi upaya penyelenggaraan ketenteraman dan ketertiban umum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kali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Fasilitasi penataan, penguatan dan efektivitas pelaksanaan tugas, fungsi dan kewajiban lembaga kemasyarakatan desa dan kelurahan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kali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kegiatan fasilitasi partisipasi masyarakat dalam perencanaan, pelaksanaan, pemanfaatan dan pemeliharaan</w:t>
            </w:r>
            <w:r w:rsidRPr="00A256E2">
              <w:rPr>
                <w:rFonts w:ascii="Arial" w:eastAsia="Times New Roman" w:hAnsi="Arial" w:cs="Arial"/>
                <w:sz w:val="20"/>
                <w:szCs w:val="20"/>
              </w:rPr>
              <w:br/>
              <w:t>serta pengembangan dan pelestarian hasil pembangunan.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kali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Fasilitasi kerjasama antar desa/kelurahan dan kerjasama desa/kelurahan dengan pihak ketiga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kali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kegiatan fasilitasi pelaksanaan program dan kegiatan pemberdayaan masyarakat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10 kali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kegiatan pemeliharaan motivasi bagi desa dan kelurahan juara perlombaan dan pasca perlombaan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kali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kegiatan fasilitasi kerjasama antar lembaga kemasyarakatan dan lembaga kemasyarakatan dengan organisasi anggota lembaga kemasyarakatan serta dengan pihak ketiga sebagai mitra percepatan keberdayaan masyarakat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kali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kegiatan fasilitasi bantuan teknis dan pendampingan kepada lembaga kemasyarakatan dan organisasi anggotanya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0 kali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Jumlah kegiatan koordinasi unit kerja pemerintahan dalam pengembangan lembaga kemasyarakatan desa/kelurahan.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t>12 kali</w:t>
            </w:r>
          </w:p>
        </w:tc>
      </w:tr>
      <w:tr w:rsidR="00A256E2" w:rsidRPr="00A256E2" w:rsidTr="00A256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</w:tbl>
    <w:p w:rsidR="00A256E2" w:rsidRPr="00A256E2" w:rsidRDefault="00A256E2" w:rsidP="00A256E2">
      <w:pPr>
        <w:spacing w:before="100" w:beforeAutospacing="1" w:after="100" w:afterAutospacing="1"/>
        <w:rPr>
          <w:rFonts w:ascii="Times New Roman" w:eastAsia="Times New Roman" w:hAnsi="Times New Roman"/>
        </w:rPr>
      </w:pPr>
      <w:r w:rsidRPr="00A256E2">
        <w:rPr>
          <w:rFonts w:ascii="Times New Roman" w:eastAsia="Times New Roman" w:hAnsi="Times New Roman"/>
        </w:rPr>
        <w:t> </w:t>
      </w:r>
    </w:p>
    <w:tbl>
      <w:tblPr>
        <w:tblW w:w="13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0"/>
        <w:gridCol w:w="2250"/>
      </w:tblGrid>
      <w:tr w:rsidR="00A256E2" w:rsidRPr="00A256E2" w:rsidTr="00A256E2">
        <w:tc>
          <w:tcPr>
            <w:tcW w:w="11175" w:type="dxa"/>
            <w:hideMark/>
          </w:tcPr>
          <w:p w:rsidR="00A256E2" w:rsidRPr="00A256E2" w:rsidRDefault="00A256E2" w:rsidP="00A256E2">
            <w:pPr>
              <w:spacing w:after="240"/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KABUPATEN JEPARA, 24 Desember 2020</w:t>
            </w:r>
            <w:r w:rsidRPr="00A256E2">
              <w:rPr>
                <w:rFonts w:ascii="Arial" w:eastAsia="Times New Roman" w:hAnsi="Arial" w:cs="Arial"/>
                <w:sz w:val="20"/>
                <w:szCs w:val="20"/>
              </w:rPr>
              <w:br/>
              <w:t>SROBYONG</w:t>
            </w:r>
            <w:r w:rsidRPr="00A256E2">
              <w:rPr>
                <w:rFonts w:ascii="Arial" w:eastAsia="Times New Roman" w:hAnsi="Arial" w:cs="Arial"/>
                <w:sz w:val="20"/>
                <w:szCs w:val="20"/>
              </w:rPr>
              <w:br/>
              <w:t>Kecamatan MLONGGO</w:t>
            </w:r>
            <w:r w:rsidRPr="00A256E2">
              <w:rPr>
                <w:rFonts w:ascii="Arial" w:eastAsia="Times New Roman" w:hAnsi="Arial" w:cs="Arial"/>
                <w:sz w:val="20"/>
                <w:szCs w:val="20"/>
              </w:rPr>
              <w:br/>
              <w:t>Kabupaten KABUPATEN JEPARA</w:t>
            </w:r>
            <w:r w:rsidRPr="00A256E2">
              <w:rPr>
                <w:rFonts w:ascii="Times New Roman" w:eastAsia="Times New Roman" w:hAnsi="Times New Roman"/>
              </w:rPr>
              <w:br/>
            </w:r>
          </w:p>
          <w:p w:rsidR="00A256E2" w:rsidRPr="00A256E2" w:rsidRDefault="00A256E2" w:rsidP="00A256E2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A256E2">
              <w:rPr>
                <w:rFonts w:ascii="Arial" w:eastAsia="Times New Roman" w:hAnsi="Arial" w:cs="Arial"/>
                <w:sz w:val="20"/>
                <w:szCs w:val="20"/>
                <w:u w:val="single"/>
              </w:rPr>
              <w:t>H.MUHAMAD</w:t>
            </w:r>
            <w:r w:rsidRPr="00A256E2">
              <w:rPr>
                <w:rFonts w:ascii="Arial" w:eastAsia="Times New Roman" w:hAnsi="Arial" w:cs="Arial"/>
                <w:sz w:val="20"/>
                <w:szCs w:val="20"/>
              </w:rPr>
              <w:br/>
              <w:t>Kepala Desa</w:t>
            </w:r>
          </w:p>
          <w:p w:rsidR="00A256E2" w:rsidRPr="00A256E2" w:rsidRDefault="00A256E2" w:rsidP="00A256E2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proofErr w:type="gramStart"/>
            <w:r w:rsidRPr="00A256E2">
              <w:rPr>
                <w:rFonts w:ascii="Arial" w:eastAsia="Times New Roman" w:hAnsi="Arial" w:cs="Arial"/>
                <w:sz w:val="20"/>
                <w:szCs w:val="20"/>
              </w:rPr>
              <w:t>Tembusan :</w:t>
            </w:r>
            <w:proofErr w:type="gramEnd"/>
            <w:r w:rsidRPr="00A256E2">
              <w:rPr>
                <w:rFonts w:ascii="Arial" w:eastAsia="Times New Roman" w:hAnsi="Arial" w:cs="Arial"/>
                <w:sz w:val="20"/>
                <w:szCs w:val="20"/>
              </w:rPr>
              <w:br/>
              <w:t>1. Camat MLONGGO</w:t>
            </w:r>
            <w:r w:rsidRPr="00A256E2">
              <w:rPr>
                <w:rFonts w:ascii="Arial" w:eastAsia="Times New Roman" w:hAnsi="Arial" w:cs="Arial"/>
                <w:sz w:val="20"/>
                <w:szCs w:val="20"/>
              </w:rPr>
              <w:br/>
              <w:t>2. Bupati KABUPATEN JEPARA</w:t>
            </w:r>
            <w:r w:rsidRPr="00A256E2">
              <w:rPr>
                <w:rFonts w:ascii="Arial" w:eastAsia="Times New Roman" w:hAnsi="Arial" w:cs="Arial"/>
                <w:sz w:val="20"/>
                <w:szCs w:val="20"/>
              </w:rPr>
              <w:br/>
              <w:t>3. Arsip</w:t>
            </w:r>
          </w:p>
        </w:tc>
        <w:tc>
          <w:tcPr>
            <w:tcW w:w="2235" w:type="dxa"/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  <w:tr w:rsidR="00A256E2" w:rsidRPr="00A256E2" w:rsidTr="00A256E2">
        <w:tc>
          <w:tcPr>
            <w:tcW w:w="0" w:type="auto"/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256E2" w:rsidRPr="00A256E2" w:rsidRDefault="00A256E2" w:rsidP="00A256E2">
            <w:pPr>
              <w:rPr>
                <w:rFonts w:ascii="Times New Roman" w:eastAsia="Times New Roman" w:hAnsi="Times New Roman"/>
              </w:rPr>
            </w:pPr>
            <w:r w:rsidRPr="00A256E2">
              <w:rPr>
                <w:rFonts w:ascii="Times New Roman" w:eastAsia="Times New Roman" w:hAnsi="Times New Roman"/>
              </w:rPr>
              <w:t> </w:t>
            </w:r>
          </w:p>
        </w:tc>
      </w:tr>
    </w:tbl>
    <w:p w:rsidR="00A256E2" w:rsidRPr="00A256E2" w:rsidRDefault="00A256E2" w:rsidP="00A256E2">
      <w:pPr>
        <w:spacing w:before="100" w:beforeAutospacing="1" w:after="100" w:afterAutospacing="1"/>
        <w:rPr>
          <w:rFonts w:ascii="Times New Roman" w:eastAsia="Times New Roman" w:hAnsi="Times New Roman"/>
        </w:rPr>
      </w:pPr>
      <w:r w:rsidRPr="00A256E2">
        <w:rPr>
          <w:rFonts w:ascii="Times New Roman" w:eastAsia="Times New Roman" w:hAnsi="Times New Roman"/>
        </w:rPr>
        <w:t> </w:t>
      </w:r>
    </w:p>
    <w:p w:rsidR="00FA49BB" w:rsidRDefault="00FA49BB"/>
    <w:sectPr w:rsidR="00FA49BB" w:rsidSect="00A256E2">
      <w:pgSz w:w="15840" w:h="12240" w:orient="landscape" w:code="1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6E2"/>
    <w:rsid w:val="002A444C"/>
    <w:rsid w:val="004C609E"/>
    <w:rsid w:val="00A256E2"/>
    <w:rsid w:val="00FA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44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444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444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444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44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444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444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444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444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444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444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444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444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444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444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444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444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444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444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A444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A444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444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A444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A444C"/>
    <w:rPr>
      <w:b/>
      <w:bCs/>
    </w:rPr>
  </w:style>
  <w:style w:type="character" w:styleId="Emphasis">
    <w:name w:val="Emphasis"/>
    <w:basedOn w:val="DefaultParagraphFont"/>
    <w:uiPriority w:val="20"/>
    <w:qFormat/>
    <w:rsid w:val="002A444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A444C"/>
    <w:rPr>
      <w:szCs w:val="32"/>
    </w:rPr>
  </w:style>
  <w:style w:type="paragraph" w:styleId="ListParagraph">
    <w:name w:val="List Paragraph"/>
    <w:basedOn w:val="Normal"/>
    <w:uiPriority w:val="34"/>
    <w:qFormat/>
    <w:rsid w:val="002A444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A444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A444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444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444C"/>
    <w:rPr>
      <w:b/>
      <w:i/>
      <w:sz w:val="24"/>
    </w:rPr>
  </w:style>
  <w:style w:type="character" w:styleId="SubtleEmphasis">
    <w:name w:val="Subtle Emphasis"/>
    <w:uiPriority w:val="19"/>
    <w:qFormat/>
    <w:rsid w:val="002A444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A444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A444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A444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A444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444C"/>
    <w:pPr>
      <w:outlineLvl w:val="9"/>
    </w:pPr>
  </w:style>
  <w:style w:type="paragraph" w:styleId="NormalWeb">
    <w:name w:val="Normal (Web)"/>
    <w:basedOn w:val="Normal"/>
    <w:uiPriority w:val="99"/>
    <w:unhideWhenUsed/>
    <w:rsid w:val="00A256E2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44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444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444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444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44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444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444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444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444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444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444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444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444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444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444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444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444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444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444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A444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A444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444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A444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A444C"/>
    <w:rPr>
      <w:b/>
      <w:bCs/>
    </w:rPr>
  </w:style>
  <w:style w:type="character" w:styleId="Emphasis">
    <w:name w:val="Emphasis"/>
    <w:basedOn w:val="DefaultParagraphFont"/>
    <w:uiPriority w:val="20"/>
    <w:qFormat/>
    <w:rsid w:val="002A444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A444C"/>
    <w:rPr>
      <w:szCs w:val="32"/>
    </w:rPr>
  </w:style>
  <w:style w:type="paragraph" w:styleId="ListParagraph">
    <w:name w:val="List Paragraph"/>
    <w:basedOn w:val="Normal"/>
    <w:uiPriority w:val="34"/>
    <w:qFormat/>
    <w:rsid w:val="002A444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A444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A444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444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444C"/>
    <w:rPr>
      <w:b/>
      <w:i/>
      <w:sz w:val="24"/>
    </w:rPr>
  </w:style>
  <w:style w:type="character" w:styleId="SubtleEmphasis">
    <w:name w:val="Subtle Emphasis"/>
    <w:uiPriority w:val="19"/>
    <w:qFormat/>
    <w:rsid w:val="002A444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A444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A444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A444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A444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444C"/>
    <w:pPr>
      <w:outlineLvl w:val="9"/>
    </w:pPr>
  </w:style>
  <w:style w:type="paragraph" w:styleId="NormalWeb">
    <w:name w:val="Normal (Web)"/>
    <w:basedOn w:val="Normal"/>
    <w:uiPriority w:val="99"/>
    <w:unhideWhenUsed/>
    <w:rsid w:val="00A256E2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7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37</Pages>
  <Words>8824</Words>
  <Characters>50301</Characters>
  <Application>Microsoft Office Word</Application>
  <DocSecurity>0</DocSecurity>
  <Lines>419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2020-12-29T04:51:00Z</dcterms:created>
  <dcterms:modified xsi:type="dcterms:W3CDTF">2020-12-29T04:52:00Z</dcterms:modified>
</cp:coreProperties>
</file>